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74"/>
      </w:tblGrid>
      <w:tr w:rsidR="00B85755" w:rsidRPr="00B857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85755" w:rsidRPr="00006CC4" w:rsidRDefault="009352AA" w:rsidP="00B85755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5FB1"/>
                <w:kern w:val="0"/>
                <w:sz w:val="30"/>
                <w:szCs w:val="30"/>
              </w:rPr>
            </w:pPr>
            <w:r w:rsidRPr="00006CC4">
              <w:rPr>
                <w:rFonts w:ascii="ˎ̥" w:eastAsia="宋体" w:hAnsi="ˎ̥" w:cs="宋体" w:hint="eastAsia"/>
                <w:b/>
                <w:bCs/>
                <w:color w:val="005FB1"/>
                <w:kern w:val="0"/>
                <w:sz w:val="30"/>
                <w:szCs w:val="30"/>
              </w:rPr>
              <w:t>土建学院</w:t>
            </w:r>
            <w:r w:rsidR="00B85755" w:rsidRPr="00006CC4">
              <w:rPr>
                <w:rFonts w:ascii="ˎ̥" w:eastAsia="宋体" w:hAnsi="ˎ̥" w:cs="宋体"/>
                <w:b/>
                <w:bCs/>
                <w:color w:val="005FB1"/>
                <w:kern w:val="0"/>
                <w:sz w:val="30"/>
                <w:szCs w:val="30"/>
              </w:rPr>
              <w:t>关于核对</w:t>
            </w:r>
            <w:r w:rsidR="00B85755" w:rsidRPr="00006CC4">
              <w:rPr>
                <w:rFonts w:ascii="ˎ̥" w:eastAsia="宋体" w:hAnsi="ˎ̥" w:cs="宋体"/>
                <w:b/>
                <w:bCs/>
                <w:color w:val="005FB1"/>
                <w:kern w:val="0"/>
                <w:sz w:val="30"/>
                <w:szCs w:val="30"/>
              </w:rPr>
              <w:t>2016-2017</w:t>
            </w:r>
            <w:r w:rsidR="00B85755" w:rsidRPr="00006CC4">
              <w:rPr>
                <w:rFonts w:ascii="ˎ̥" w:eastAsia="宋体" w:hAnsi="ˎ̥" w:cs="宋体"/>
                <w:b/>
                <w:bCs/>
                <w:color w:val="005FB1"/>
                <w:kern w:val="0"/>
                <w:sz w:val="30"/>
                <w:szCs w:val="30"/>
              </w:rPr>
              <w:t>学年第一学期开课计划的通知</w:t>
            </w:r>
            <w:r w:rsidR="00B85755" w:rsidRPr="00006CC4">
              <w:rPr>
                <w:rFonts w:ascii="ˎ̥" w:eastAsia="宋体" w:hAnsi="ˎ̥" w:cs="宋体"/>
                <w:b/>
                <w:bCs/>
                <w:color w:val="005FB1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B85755" w:rsidRPr="00B85755" w:rsidRDefault="00B85755" w:rsidP="00B85755">
      <w:pPr>
        <w:widowControl/>
        <w:jc w:val="center"/>
        <w:rPr>
          <w:rFonts w:ascii="ˎ̥" w:eastAsia="宋体" w:hAnsi="ˎ̥" w:cs="宋体" w:hint="eastAsia"/>
          <w:vanish/>
          <w:kern w:val="0"/>
          <w:sz w:val="18"/>
          <w:szCs w:val="18"/>
        </w:rPr>
      </w:pP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8"/>
      </w:tblGrid>
      <w:tr w:rsidR="00B85755" w:rsidRPr="00B85755">
        <w:trPr>
          <w:tblCellSpacing w:w="0" w:type="dxa"/>
          <w:jc w:val="center"/>
        </w:trPr>
        <w:tc>
          <w:tcPr>
            <w:tcW w:w="0" w:type="auto"/>
            <w:hideMark/>
          </w:tcPr>
          <w:p w:rsidR="00B85755" w:rsidRPr="00B85755" w:rsidRDefault="00B85755" w:rsidP="00B85755">
            <w:pPr>
              <w:widowControl/>
              <w:spacing w:line="420" w:lineRule="atLeast"/>
              <w:jc w:val="left"/>
              <w:rPr>
                <w:rFonts w:ascii="ˎ̥" w:eastAsia="宋体" w:hAnsi="ˎ̥" w:cs="宋体" w:hint="eastAsia"/>
                <w:color w:val="1E1717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1E1717"/>
                <w:kern w:val="0"/>
                <w:szCs w:val="21"/>
              </w:rPr>
              <w:t>各研究所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：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为统筹安排教学任务，保证教学工作正常开展，现开展2016-2017学年第一学期开课计划核对工作。具体通知如下：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2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一、关于计划内课程的核对工作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（一）开课计划应严格按照各专业年级人才培养方案执行。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（二）请各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研究所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根据《开课计划核对表》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（附件1）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核对2012、2013、2014、2015、2016级开课计划中的各项课程信息，在核对过程中完成以下工作：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1. 关于专业方向课（专业选修课），继续实行先排课、后选课，请各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研究所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将学生选课前确定</w:t>
            </w:r>
            <w:proofErr w:type="gramStart"/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不</w:t>
            </w:r>
            <w:proofErr w:type="gramEnd"/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开设课程信息及不开原因填写至</w:t>
            </w:r>
            <w:r w:rsidRPr="00B85755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附件2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，需提交电子文档和书面材料。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2. 如果个别教学计划需要调整，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请填写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《教学计划调整申请表》书面材料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签字后交教务办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。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3. 在开课计划核对表的“</w:t>
            </w:r>
            <w:r w:rsidRPr="00B85755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学院意见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”处做好标注，并提交全部开课计划的电子文档及书面材料。说明如下：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（1）对于核对无误的课程，标注“开设”；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（2）</w:t>
            </w:r>
            <w:r w:rsidRPr="00B85755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对于全外语或双语课程，标注“开设，双语”或“开设，全外语”；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（3）涉及多学期开设的课程，如果不在当学期录入成绩，标注“开设，不落任务”；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（4）对于选课前确定拟开设的专业方向课（专业选修课），标注“拟开设”并注明课程容量；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（5）对于调整、遗漏、已开设、</w:t>
            </w:r>
            <w:proofErr w:type="gramStart"/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不</w:t>
            </w:r>
            <w:proofErr w:type="gramEnd"/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开设等课程，做好相应备注，其中，</w:t>
            </w:r>
            <w:proofErr w:type="gramStart"/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不</w:t>
            </w:r>
            <w:proofErr w:type="gramEnd"/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开设的课程需注明原因。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（三）关于</w:t>
            </w:r>
            <w:r w:rsidRPr="00B85755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2016级普通本科专业开课计划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，暂先按照《开课计划核对表》核对，招生计划一经确定，开课计划再根据实际情况做相应调整</w:t>
            </w:r>
            <w:r w:rsidRPr="00B85755"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  <w:t xml:space="preserve"> </w:t>
            </w:r>
          </w:p>
          <w:p w:rsidR="00B85755" w:rsidRDefault="00B85755" w:rsidP="00B85755">
            <w:pPr>
              <w:widowControl/>
              <w:spacing w:line="500" w:lineRule="exact"/>
              <w:ind w:firstLineChars="200" w:firstLine="482"/>
              <w:jc w:val="left"/>
              <w:rPr>
                <w:rFonts w:asciiTheme="minorEastAsia" w:hAnsiTheme="minorEastAsia" w:cs="宋体"/>
                <w:b/>
                <w:color w:val="1E1717"/>
                <w:kern w:val="0"/>
                <w:sz w:val="24"/>
                <w:szCs w:val="24"/>
              </w:rPr>
            </w:pP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2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lastRenderedPageBreak/>
              <w:t>二、关于素质拓展课（公共选修课）开课计划的落实工作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（一）《2016-2017学年第一学期素质拓展课程（公共选修课）教学任务下达表》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已公布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学院统筹安排后告知各所。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填写《公共选修课开课计划申报表》（</w:t>
            </w:r>
            <w:r w:rsidRPr="00B85755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附件</w:t>
            </w:r>
            <w:r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3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）；如有新开课程，请任课教师填写《浙江大学宁波理工学院</w:t>
            </w:r>
            <w:proofErr w:type="gramStart"/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校定</w:t>
            </w:r>
            <w:proofErr w:type="gramEnd"/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选修课申报表》及《课程教学大纲》（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详见学院网站通知</w:t>
            </w:r>
            <w:r w:rsidRPr="00B85755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附件5、6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）。以上均需报送书面材料及电子文档。</w:t>
            </w:r>
          </w:p>
          <w:p w:rsidR="00B85755" w:rsidRPr="00B85755" w:rsidRDefault="00B85755" w:rsidP="00B8575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（二）课程开设要求：每门素质拓展课（公共选修课）的总学时为32学时，学分为2.0，</w:t>
            </w:r>
            <w:proofErr w:type="gramStart"/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起止周</w:t>
            </w:r>
            <w:proofErr w:type="gramEnd"/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为1-16周（第16周考试）；原则上，教学班容量设置为120人。教学单位应统筹安排公选课的上课时间（</w:t>
            </w:r>
            <w:r w:rsidRPr="00B85755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周四8,9节，周四10,11节，周五6,7节，周五8,9节</w:t>
            </w:r>
            <w:r w:rsidRPr="00B85755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），尽量均匀分布，不可集中在某一时间段。</w:t>
            </w:r>
          </w:p>
          <w:p w:rsidR="00731712" w:rsidRPr="00731712" w:rsidRDefault="00731712" w:rsidP="00731712">
            <w:pPr>
              <w:widowControl/>
              <w:spacing w:line="500" w:lineRule="exact"/>
              <w:ind w:firstLineChars="200" w:firstLine="482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三、关于学科交叉课程开课计划的申报工作</w:t>
            </w:r>
          </w:p>
          <w:p w:rsidR="00731712" w:rsidRPr="00731712" w:rsidRDefault="00731712" w:rsidP="00731712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请各</w:t>
            </w:r>
            <w:r w:rsidR="003E71E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研究所</w:t>
            </w: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按照《学科交叉课程开课计划申报表》（</w:t>
            </w:r>
            <w:r w:rsidRPr="00731712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附件7</w:t>
            </w: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），填写2016-2017学年第一学期拟开设的学科交叉课程信息，建议在《2013-2016级本科专业培养方案》或已开出课程（附件7）中选择课程。</w:t>
            </w:r>
          </w:p>
          <w:p w:rsidR="00731712" w:rsidRPr="00731712" w:rsidRDefault="00731712" w:rsidP="00731712">
            <w:pPr>
              <w:widowControl/>
              <w:spacing w:line="500" w:lineRule="exact"/>
              <w:ind w:firstLineChars="200" w:firstLine="482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四、关于材料报送要求</w:t>
            </w:r>
          </w:p>
          <w:p w:rsidR="00731712" w:rsidRPr="00731712" w:rsidRDefault="00731712" w:rsidP="00731712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请</w:t>
            </w:r>
            <w:r w:rsidR="003E71E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各研究所</w:t>
            </w: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将以上需提交的书面材料签字盖章后，于</w:t>
            </w:r>
            <w:r w:rsidRPr="00731712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4月</w:t>
            </w:r>
            <w:r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15</w:t>
            </w:r>
            <w:r w:rsidRPr="00731712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日前</w:t>
            </w: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交至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教务办</w:t>
            </w: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，电子文档发送至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lihui</w:t>
            </w: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@nit.zju.edu.cn。</w:t>
            </w:r>
          </w:p>
          <w:p w:rsidR="00731712" w:rsidRPr="00731712" w:rsidRDefault="00731712" w:rsidP="00731712">
            <w:pPr>
              <w:widowControl/>
              <w:spacing w:line="500" w:lineRule="exact"/>
              <w:ind w:firstLineChars="200" w:firstLine="482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五</w:t>
            </w:r>
            <w:r w:rsidRPr="00731712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、特别提醒</w:t>
            </w:r>
          </w:p>
          <w:p w:rsidR="00731712" w:rsidRPr="00731712" w:rsidRDefault="00731712" w:rsidP="00731712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（一）对于学科交叉课，已经开出的或者将要开出的课程，不得再以公共选修课的课程类别开设；对于公共选修课，已经开出的或者将要开出的课程，不得再以学科交叉课的课程类别开设。</w:t>
            </w:r>
          </w:p>
          <w:p w:rsidR="00731712" w:rsidRPr="00731712" w:rsidRDefault="00731712" w:rsidP="00731712">
            <w:pPr>
              <w:widowControl/>
              <w:spacing w:line="500" w:lineRule="exact"/>
              <w:ind w:firstLineChars="200" w:firstLine="482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b/>
                <w:color w:val="1E1717"/>
                <w:kern w:val="0"/>
                <w:sz w:val="24"/>
                <w:szCs w:val="24"/>
              </w:rPr>
              <w:t>（二）2013级作为《2013-2016级本科专业培养方案》首届执行年级，下学期将进入大四阶段，请各学院特别关注该年级各专业各类课程的开设和修读情况，如发现漏开、漏修等情况，应及早发现并提出解决方案。</w:t>
            </w:r>
          </w:p>
          <w:p w:rsidR="00731712" w:rsidRDefault="00731712" w:rsidP="00731712">
            <w:pPr>
              <w:widowControl/>
              <w:spacing w:line="500" w:lineRule="exact"/>
              <w:ind w:firstLineChars="200" w:firstLine="480"/>
              <w:jc w:val="left"/>
              <w:rPr>
                <w:rFonts w:asciiTheme="minorEastAsia" w:hAnsiTheme="minorEastAsia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 </w:t>
            </w:r>
          </w:p>
          <w:p w:rsidR="003E71E2" w:rsidRDefault="003E71E2" w:rsidP="00731712">
            <w:pPr>
              <w:widowControl/>
              <w:spacing w:line="500" w:lineRule="exact"/>
              <w:ind w:firstLineChars="200" w:firstLine="480"/>
              <w:jc w:val="left"/>
              <w:rPr>
                <w:rFonts w:asciiTheme="minorEastAsia" w:hAnsiTheme="minorEastAsia" w:cs="宋体"/>
                <w:color w:val="1E1717"/>
                <w:kern w:val="0"/>
                <w:sz w:val="24"/>
                <w:szCs w:val="24"/>
              </w:rPr>
            </w:pPr>
          </w:p>
          <w:p w:rsidR="003E71E2" w:rsidRPr="00731712" w:rsidRDefault="003E71E2" w:rsidP="00731712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附件</w:t>
            </w:r>
          </w:p>
          <w:p w:rsidR="00731712" w:rsidRPr="00731712" w:rsidRDefault="00731712" w:rsidP="00731712">
            <w:pPr>
              <w:widowControl/>
              <w:snapToGrid w:val="0"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1、</w:t>
            </w:r>
            <w:hyperlink r:id="rId6" w:history="1">
              <w:r w:rsidRPr="00006CC4">
                <w:rPr>
                  <w:rStyle w:val="a5"/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 xml:space="preserve">2016-2017-1-开课计划核对表 </w:t>
              </w:r>
            </w:hyperlink>
          </w:p>
          <w:p w:rsidR="00731712" w:rsidRPr="00731712" w:rsidRDefault="00731712" w:rsidP="00731712">
            <w:pPr>
              <w:widowControl/>
              <w:snapToGrid w:val="0"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2</w:t>
            </w:r>
            <w:hyperlink r:id="rId7" w:history="1">
              <w:r w:rsidRPr="00006CC4">
                <w:rPr>
                  <w:rStyle w:val="a5"/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、2016-2017-1-专业方向课</w:t>
              </w:r>
              <w:proofErr w:type="gramStart"/>
              <w:r w:rsidRPr="00006CC4">
                <w:rPr>
                  <w:rStyle w:val="a5"/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不</w:t>
              </w:r>
              <w:proofErr w:type="gramEnd"/>
              <w:r w:rsidRPr="00006CC4">
                <w:rPr>
                  <w:rStyle w:val="a5"/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开设课程汇总表（选课前）</w:t>
              </w:r>
            </w:hyperlink>
          </w:p>
          <w:p w:rsidR="00731712" w:rsidRPr="00731712" w:rsidRDefault="00731712" w:rsidP="00731712">
            <w:pPr>
              <w:widowControl/>
              <w:snapToGrid w:val="0"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3、</w:t>
            </w:r>
            <w:hyperlink r:id="rId8" w:history="1">
              <w:r w:rsidRPr="00006CC4">
                <w:rPr>
                  <w:rStyle w:val="a5"/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2016-2017-1-公共选修课程开课计划申报表</w:t>
              </w:r>
            </w:hyperlink>
          </w:p>
          <w:p w:rsidR="00731712" w:rsidRPr="00731712" w:rsidRDefault="009352AA" w:rsidP="00731712">
            <w:pPr>
              <w:widowControl/>
              <w:snapToGrid w:val="0"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4</w:t>
            </w:r>
            <w:hyperlink r:id="rId9" w:history="1">
              <w:r w:rsidR="00731712" w:rsidRPr="00006CC4">
                <w:rPr>
                  <w:rStyle w:val="a5"/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、浙江大学宁波理工学院</w:t>
              </w:r>
              <w:proofErr w:type="gramStart"/>
              <w:r w:rsidR="00731712" w:rsidRPr="00006CC4">
                <w:rPr>
                  <w:rStyle w:val="a5"/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校定</w:t>
              </w:r>
              <w:proofErr w:type="gramEnd"/>
              <w:r w:rsidR="00731712" w:rsidRPr="00006CC4">
                <w:rPr>
                  <w:rStyle w:val="a5"/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选修课申报表；</w:t>
              </w:r>
            </w:hyperlink>
          </w:p>
          <w:p w:rsidR="00731712" w:rsidRPr="00731712" w:rsidRDefault="009352AA" w:rsidP="00731712">
            <w:pPr>
              <w:widowControl/>
              <w:snapToGrid w:val="0"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5</w:t>
            </w:r>
            <w:r w:rsidR="00731712"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、</w:t>
            </w:r>
            <w:hyperlink r:id="rId10" w:history="1">
              <w:r w:rsidR="00731712" w:rsidRPr="00006CC4">
                <w:rPr>
                  <w:rStyle w:val="a5"/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《2013-2016级课程教学大纲格式》（2014年修订）</w:t>
              </w:r>
            </w:hyperlink>
            <w:r w:rsidR="00731712" w:rsidRPr="00731712">
              <w:rPr>
                <w:rFonts w:asciiTheme="minorEastAsia" w:hAnsiTheme="minorEastAsia" w:cs="宋体" w:hint="eastAsia"/>
                <w:color w:val="0000FF"/>
                <w:kern w:val="0"/>
                <w:sz w:val="24"/>
                <w:szCs w:val="24"/>
                <w:u w:val="single"/>
              </w:rPr>
              <w:t>；</w:t>
            </w:r>
          </w:p>
          <w:p w:rsidR="00731712" w:rsidRPr="00731712" w:rsidRDefault="009352AA" w:rsidP="00731712">
            <w:pPr>
              <w:widowControl/>
              <w:snapToGrid w:val="0"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6</w:t>
            </w:r>
            <w:r w:rsidR="00731712"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、</w:t>
            </w:r>
            <w:hyperlink r:id="rId11" w:history="1">
              <w:r w:rsidR="00731712" w:rsidRPr="00006CC4">
                <w:rPr>
                  <w:rStyle w:val="a5"/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2016-2017-1-学科交叉课程开课计划申报表</w:t>
              </w:r>
            </w:hyperlink>
          </w:p>
          <w:p w:rsidR="009352AA" w:rsidRDefault="009352AA" w:rsidP="00731712">
            <w:pPr>
              <w:widowControl/>
              <w:snapToGrid w:val="0"/>
              <w:spacing w:line="500" w:lineRule="exact"/>
              <w:ind w:firstLineChars="200" w:firstLine="480"/>
              <w:jc w:val="right"/>
              <w:rPr>
                <w:rFonts w:asciiTheme="minorEastAsia" w:hAnsiTheme="minorEastAsia" w:cs="宋体"/>
                <w:color w:val="1E1717"/>
                <w:kern w:val="0"/>
                <w:sz w:val="24"/>
                <w:szCs w:val="24"/>
              </w:rPr>
            </w:pPr>
          </w:p>
          <w:p w:rsidR="00731712" w:rsidRPr="00731712" w:rsidRDefault="00731712" w:rsidP="00731712">
            <w:pPr>
              <w:widowControl/>
              <w:snapToGrid w:val="0"/>
              <w:spacing w:line="500" w:lineRule="exact"/>
              <w:ind w:firstLineChars="200" w:firstLine="480"/>
              <w:jc w:val="righ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教务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办</w:t>
            </w:r>
          </w:p>
          <w:p w:rsidR="00731712" w:rsidRPr="00731712" w:rsidRDefault="00731712" w:rsidP="00731712">
            <w:pPr>
              <w:widowControl/>
              <w:spacing w:line="500" w:lineRule="exact"/>
              <w:jc w:val="righ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2016年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4</w:t>
            </w: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8</w:t>
            </w:r>
            <w:r w:rsidRPr="00731712">
              <w:rPr>
                <w:rFonts w:asciiTheme="minorEastAsia" w:hAnsiTheme="minorEastAsia" w:cs="宋体" w:hint="eastAsia"/>
                <w:color w:val="1E1717"/>
                <w:kern w:val="0"/>
                <w:sz w:val="24"/>
                <w:szCs w:val="24"/>
              </w:rPr>
              <w:t>日</w:t>
            </w:r>
          </w:p>
          <w:p w:rsidR="00731712" w:rsidRPr="00731712" w:rsidRDefault="00731712" w:rsidP="0073171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ˎ̥" w:eastAsia="宋体" w:hAnsi="ˎ̥" w:cs="宋体" w:hint="eastAsia"/>
                <w:color w:val="1E1717"/>
                <w:kern w:val="0"/>
                <w:szCs w:val="21"/>
              </w:rPr>
            </w:pPr>
            <w:r w:rsidRPr="00731712">
              <w:rPr>
                <w:rFonts w:ascii="ˎ̥" w:eastAsia="宋体" w:hAnsi="ˎ̥" w:cs="宋体"/>
                <w:color w:val="1E1717"/>
                <w:kern w:val="0"/>
                <w:szCs w:val="21"/>
              </w:rPr>
              <w:t> </w:t>
            </w:r>
          </w:p>
          <w:p w:rsidR="00B85755" w:rsidRDefault="00B85755" w:rsidP="00B85755">
            <w:pPr>
              <w:widowControl/>
              <w:spacing w:line="500" w:lineRule="exact"/>
              <w:ind w:firstLineChars="200" w:firstLine="482"/>
              <w:jc w:val="left"/>
              <w:rPr>
                <w:rFonts w:asciiTheme="minorEastAsia" w:hAnsiTheme="minorEastAsia" w:cs="宋体"/>
                <w:b/>
                <w:color w:val="1E1717"/>
                <w:kern w:val="0"/>
                <w:sz w:val="24"/>
                <w:szCs w:val="24"/>
              </w:rPr>
            </w:pPr>
          </w:p>
          <w:p w:rsidR="00B85755" w:rsidRPr="00B85755" w:rsidRDefault="00B85755" w:rsidP="00731712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1E1717"/>
                <w:kern w:val="0"/>
                <w:sz w:val="24"/>
                <w:szCs w:val="24"/>
              </w:rPr>
            </w:pPr>
          </w:p>
        </w:tc>
      </w:tr>
    </w:tbl>
    <w:p w:rsidR="00E078C3" w:rsidRPr="00B85755" w:rsidRDefault="00E078C3"/>
    <w:sectPr w:rsidR="00E078C3" w:rsidRPr="00B85755" w:rsidSect="00E0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6B" w:rsidRDefault="00346D6B" w:rsidP="00B85755">
      <w:r>
        <w:separator/>
      </w:r>
    </w:p>
  </w:endnote>
  <w:endnote w:type="continuationSeparator" w:id="0">
    <w:p w:rsidR="00346D6B" w:rsidRDefault="00346D6B" w:rsidP="00B8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6B" w:rsidRDefault="00346D6B" w:rsidP="00B85755">
      <w:r>
        <w:separator/>
      </w:r>
    </w:p>
  </w:footnote>
  <w:footnote w:type="continuationSeparator" w:id="0">
    <w:p w:rsidR="00346D6B" w:rsidRDefault="00346D6B" w:rsidP="00B85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755"/>
    <w:rsid w:val="00006CC4"/>
    <w:rsid w:val="002A5FB1"/>
    <w:rsid w:val="00346D6B"/>
    <w:rsid w:val="003E71E2"/>
    <w:rsid w:val="00701421"/>
    <w:rsid w:val="00731712"/>
    <w:rsid w:val="009352AA"/>
    <w:rsid w:val="00B85755"/>
    <w:rsid w:val="00E0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7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755"/>
    <w:rPr>
      <w:sz w:val="18"/>
      <w:szCs w:val="18"/>
    </w:rPr>
  </w:style>
  <w:style w:type="character" w:styleId="a5">
    <w:name w:val="Hyperlink"/>
    <w:basedOn w:val="a0"/>
    <w:uiPriority w:val="99"/>
    <w:unhideWhenUsed/>
    <w:rsid w:val="0073171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31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0844;&#20849;&#36873;&#20462;&#35838;&#30003;&#25253;&#35745;&#21010;&#34920;.xls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&#26041;&#21521;&#35838;&#19981;&#24320;&#27719;&#24635;&#34920;.xls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1457;&#21508;&#30740;&#31350;&#25152;&#24320;&#35838;&#26680;&#23545;.xlsx" TargetMode="External"/><Relationship Id="rId11" Type="http://schemas.openxmlformats.org/officeDocument/2006/relationships/hyperlink" Target="&#23398;&#31185;&#20132;&#21449;&#35838;&#30003;&#25253;&#34920;.xlsx" TargetMode="External"/><Relationship Id="rId5" Type="http://schemas.openxmlformats.org/officeDocument/2006/relationships/endnotes" Target="endnotes.xml"/><Relationship Id="rId10" Type="http://schemas.openxmlformats.org/officeDocument/2006/relationships/hyperlink" Target="&#35838;&#31243;&#25945;&#23398;&#22823;&#32434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&#26657;&#23450;&#36873;&#20462;&#35838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2016-04-08T06:27:00Z</dcterms:created>
  <dcterms:modified xsi:type="dcterms:W3CDTF">2016-04-08T06:39:00Z</dcterms:modified>
</cp:coreProperties>
</file>