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84" w:rsidRDefault="00790304" w:rsidP="00CF0B1E">
      <w:pPr>
        <w:jc w:val="center"/>
        <w:rPr>
          <w:b/>
          <w:sz w:val="30"/>
          <w:szCs w:val="30"/>
        </w:rPr>
      </w:pPr>
      <w:r>
        <w:rPr>
          <w:rFonts w:hint="eastAsia"/>
          <w:b/>
          <w:sz w:val="30"/>
          <w:szCs w:val="30"/>
        </w:rPr>
        <w:t>土建学院科研奖励办法（讨论</w:t>
      </w:r>
      <w:r w:rsidR="00C36184">
        <w:rPr>
          <w:rFonts w:hint="eastAsia"/>
          <w:b/>
          <w:sz w:val="30"/>
          <w:szCs w:val="30"/>
        </w:rPr>
        <w:t>稿）</w:t>
      </w:r>
    </w:p>
    <w:p w:rsidR="00C36184" w:rsidRDefault="00C36184">
      <w:pPr>
        <w:rPr>
          <w:rFonts w:ascii="宋体"/>
          <w:sz w:val="24"/>
          <w:szCs w:val="24"/>
        </w:rPr>
      </w:pPr>
    </w:p>
    <w:p w:rsidR="00C36184" w:rsidRPr="0033281C" w:rsidRDefault="00C36184">
      <w:pPr>
        <w:rPr>
          <w:rFonts w:ascii="宋体"/>
          <w:sz w:val="24"/>
          <w:szCs w:val="24"/>
        </w:rPr>
      </w:pPr>
      <w:r w:rsidRPr="0033281C">
        <w:rPr>
          <w:rFonts w:ascii="宋体" w:hAnsi="宋体"/>
          <w:sz w:val="24"/>
          <w:szCs w:val="24"/>
        </w:rPr>
        <w:t>1</w:t>
      </w:r>
      <w:r w:rsidRPr="0033281C">
        <w:rPr>
          <w:rFonts w:ascii="宋体" w:hAnsi="宋体" w:hint="eastAsia"/>
          <w:sz w:val="24"/>
          <w:szCs w:val="24"/>
        </w:rPr>
        <w:t>、</w:t>
      </w:r>
      <w:r>
        <w:rPr>
          <w:rFonts w:ascii="宋体" w:hAnsi="宋体" w:hint="eastAsia"/>
          <w:sz w:val="24"/>
          <w:szCs w:val="24"/>
        </w:rPr>
        <w:t>为全面推进学院学科建设工作，努力实现学院发展目标，根据</w:t>
      </w:r>
      <w:r w:rsidRPr="0033281C">
        <w:rPr>
          <w:rFonts w:ascii="宋体" w:hAnsi="宋体" w:hint="eastAsia"/>
          <w:sz w:val="24"/>
          <w:szCs w:val="24"/>
        </w:rPr>
        <w:t>《浙江大学宁波理工学院科研奖励办法》，制定本奖励办法。</w:t>
      </w:r>
    </w:p>
    <w:p w:rsidR="00C36184" w:rsidRDefault="00C36184">
      <w:pPr>
        <w:rPr>
          <w:rFonts w:ascii="宋体"/>
          <w:sz w:val="24"/>
          <w:szCs w:val="24"/>
        </w:rPr>
      </w:pPr>
      <w:r>
        <w:rPr>
          <w:rFonts w:ascii="宋体" w:hAnsi="宋体"/>
          <w:sz w:val="24"/>
          <w:szCs w:val="24"/>
        </w:rPr>
        <w:t>2</w:t>
      </w:r>
      <w:r>
        <w:rPr>
          <w:rFonts w:ascii="宋体" w:hAnsi="宋体" w:hint="eastAsia"/>
          <w:sz w:val="24"/>
          <w:szCs w:val="24"/>
        </w:rPr>
        <w:t>、奖励对象为学院在编人员、聘用人员以及主要科研工作在学院开展的其他人员。</w:t>
      </w:r>
    </w:p>
    <w:p w:rsidR="00C36184" w:rsidRPr="0033281C" w:rsidRDefault="00C36184">
      <w:pPr>
        <w:rPr>
          <w:rFonts w:ascii="宋体"/>
          <w:sz w:val="24"/>
          <w:szCs w:val="24"/>
        </w:rPr>
      </w:pPr>
      <w:r>
        <w:rPr>
          <w:rFonts w:ascii="宋体" w:hAnsi="宋体"/>
          <w:sz w:val="24"/>
          <w:szCs w:val="24"/>
        </w:rPr>
        <w:t>3</w:t>
      </w:r>
      <w:r>
        <w:rPr>
          <w:rFonts w:ascii="宋体" w:hAnsi="宋体" w:hint="eastAsia"/>
          <w:sz w:val="24"/>
          <w:szCs w:val="24"/>
        </w:rPr>
        <w:t>、奖励范围包括项目、学术论文、专利和成果获奖等。科研项目、学术论文、成果获奖的认定参照《浙江大学宁波理工学院科研奖励办法》的认定标准；专利特指发明专利。</w:t>
      </w:r>
    </w:p>
    <w:p w:rsidR="00C36184" w:rsidRDefault="00C36184">
      <w:pPr>
        <w:rPr>
          <w:rFonts w:ascii="宋体"/>
          <w:sz w:val="24"/>
          <w:szCs w:val="24"/>
        </w:rPr>
      </w:pPr>
      <w:r>
        <w:rPr>
          <w:rFonts w:ascii="宋体" w:hAnsi="宋体"/>
          <w:sz w:val="24"/>
          <w:szCs w:val="24"/>
        </w:rPr>
        <w:t>4</w:t>
      </w:r>
      <w:r w:rsidRPr="000B7125">
        <w:rPr>
          <w:rFonts w:ascii="宋体" w:hAnsi="宋体" w:hint="eastAsia"/>
          <w:sz w:val="24"/>
          <w:szCs w:val="24"/>
        </w:rPr>
        <w:t>、</w:t>
      </w:r>
      <w:r w:rsidRPr="005B3634">
        <w:rPr>
          <w:rFonts w:ascii="宋体" w:hAnsi="宋体" w:hint="eastAsia"/>
          <w:sz w:val="24"/>
          <w:szCs w:val="24"/>
        </w:rPr>
        <w:t>科研项目</w:t>
      </w:r>
      <w:r>
        <w:rPr>
          <w:rFonts w:ascii="宋体" w:hAnsi="宋体" w:hint="eastAsia"/>
          <w:sz w:val="24"/>
          <w:szCs w:val="24"/>
        </w:rPr>
        <w:t>、</w:t>
      </w:r>
      <w:r w:rsidRPr="005B3634">
        <w:rPr>
          <w:rFonts w:ascii="宋体" w:hAnsi="宋体" w:hint="eastAsia"/>
          <w:sz w:val="24"/>
          <w:szCs w:val="24"/>
        </w:rPr>
        <w:t>发明专利</w:t>
      </w:r>
      <w:r>
        <w:rPr>
          <w:rFonts w:ascii="宋体" w:hAnsi="宋体" w:hint="eastAsia"/>
          <w:sz w:val="24"/>
          <w:szCs w:val="24"/>
        </w:rPr>
        <w:t>只奖励负责人；</w:t>
      </w:r>
      <w:r w:rsidRPr="005B3634">
        <w:rPr>
          <w:rFonts w:ascii="宋体" w:hAnsi="宋体" w:hint="eastAsia"/>
          <w:sz w:val="24"/>
          <w:szCs w:val="24"/>
        </w:rPr>
        <w:t>学术论文</w:t>
      </w:r>
      <w:r>
        <w:rPr>
          <w:rFonts w:ascii="宋体" w:hAnsi="宋体" w:hint="eastAsia"/>
          <w:sz w:val="24"/>
          <w:szCs w:val="24"/>
        </w:rPr>
        <w:t>只奖励第一作者且有浙江大学宁波理工学院单位署名的论文，通讯作者视为第一作者。</w:t>
      </w:r>
    </w:p>
    <w:p w:rsidR="00C36184" w:rsidRPr="00AC63A4" w:rsidRDefault="00C36184">
      <w:pPr>
        <w:rPr>
          <w:rFonts w:ascii="宋体"/>
          <w:sz w:val="24"/>
          <w:szCs w:val="24"/>
        </w:rPr>
      </w:pPr>
      <w:r>
        <w:rPr>
          <w:rFonts w:ascii="宋体" w:hAnsi="宋体"/>
          <w:sz w:val="24"/>
          <w:szCs w:val="24"/>
        </w:rPr>
        <w:t>5</w:t>
      </w:r>
      <w:r w:rsidRPr="0033281C">
        <w:rPr>
          <w:rFonts w:ascii="宋体" w:hAnsi="宋体" w:hint="eastAsia"/>
          <w:sz w:val="24"/>
          <w:szCs w:val="24"/>
        </w:rPr>
        <w:t>、同一项目、成果在符合学院多项受奖条件时，按奖金额度最高的一项给予奖励，不重复计算。</w:t>
      </w:r>
    </w:p>
    <w:p w:rsidR="00C36184" w:rsidRDefault="00C36184">
      <w:pPr>
        <w:rPr>
          <w:rFonts w:ascii="宋体"/>
          <w:sz w:val="24"/>
          <w:szCs w:val="24"/>
        </w:rPr>
      </w:pPr>
      <w:r>
        <w:rPr>
          <w:rFonts w:ascii="宋体" w:hAnsi="宋体"/>
          <w:sz w:val="24"/>
          <w:szCs w:val="24"/>
        </w:rPr>
        <w:t>6</w:t>
      </w:r>
      <w:r>
        <w:rPr>
          <w:rFonts w:ascii="宋体" w:hAnsi="宋体" w:hint="eastAsia"/>
          <w:sz w:val="24"/>
          <w:szCs w:val="24"/>
        </w:rPr>
        <w:t>、关于科研项目：（</w:t>
      </w:r>
      <w:r>
        <w:rPr>
          <w:rFonts w:ascii="宋体" w:hAnsi="宋体"/>
          <w:sz w:val="24"/>
          <w:szCs w:val="24"/>
        </w:rPr>
        <w:t>1</w:t>
      </w:r>
      <w:r>
        <w:rPr>
          <w:rFonts w:ascii="宋体" w:hAnsi="宋体" w:hint="eastAsia"/>
          <w:sz w:val="24"/>
          <w:szCs w:val="24"/>
        </w:rPr>
        <w:t>）国家级项目每个奖励</w:t>
      </w:r>
      <w:r>
        <w:rPr>
          <w:rFonts w:ascii="宋体" w:hAnsi="宋体"/>
          <w:sz w:val="24"/>
          <w:szCs w:val="24"/>
        </w:rPr>
        <w:t>2000</w:t>
      </w:r>
      <w:r>
        <w:rPr>
          <w:rFonts w:ascii="宋体" w:hAnsi="宋体" w:hint="eastAsia"/>
          <w:sz w:val="24"/>
          <w:szCs w:val="24"/>
        </w:rPr>
        <w:t>元，省部级项目每个奖励</w:t>
      </w:r>
      <w:r>
        <w:rPr>
          <w:rFonts w:ascii="宋体" w:hAnsi="宋体"/>
          <w:sz w:val="24"/>
          <w:szCs w:val="24"/>
        </w:rPr>
        <w:t>1000</w:t>
      </w:r>
      <w:r>
        <w:rPr>
          <w:rFonts w:ascii="宋体" w:hAnsi="宋体" w:hint="eastAsia"/>
          <w:sz w:val="24"/>
          <w:szCs w:val="24"/>
        </w:rPr>
        <w:t>元；无拨款经费的项目奖励减半。（</w:t>
      </w:r>
      <w:r>
        <w:rPr>
          <w:rFonts w:ascii="宋体" w:hAnsi="宋体"/>
          <w:sz w:val="24"/>
          <w:szCs w:val="24"/>
        </w:rPr>
        <w:t>2</w:t>
      </w:r>
      <w:r>
        <w:rPr>
          <w:rFonts w:ascii="宋体" w:hAnsi="宋体" w:hint="eastAsia"/>
          <w:sz w:val="24"/>
          <w:szCs w:val="24"/>
        </w:rPr>
        <w:t>）按照要求撰写国家自然科学基金申报书的每份奖励</w:t>
      </w:r>
      <w:r w:rsidRPr="008E5726">
        <w:rPr>
          <w:rFonts w:ascii="宋体" w:hAnsi="宋体"/>
          <w:sz w:val="24"/>
          <w:szCs w:val="24"/>
        </w:rPr>
        <w:t>500</w:t>
      </w:r>
      <w:r>
        <w:rPr>
          <w:rFonts w:ascii="宋体" w:hAnsi="宋体" w:hint="eastAsia"/>
          <w:sz w:val="24"/>
          <w:szCs w:val="24"/>
        </w:rPr>
        <w:t>元。（</w:t>
      </w:r>
      <w:r>
        <w:rPr>
          <w:rFonts w:ascii="宋体" w:hAnsi="宋体"/>
          <w:sz w:val="24"/>
          <w:szCs w:val="24"/>
        </w:rPr>
        <w:t>3</w:t>
      </w:r>
      <w:r>
        <w:rPr>
          <w:rFonts w:ascii="宋体" w:hAnsi="宋体" w:hint="eastAsia"/>
          <w:sz w:val="24"/>
          <w:szCs w:val="24"/>
        </w:rPr>
        <w:t>）科研计划经费，超过</w:t>
      </w:r>
      <w:r>
        <w:rPr>
          <w:rFonts w:ascii="宋体" w:hAnsi="宋体"/>
          <w:sz w:val="24"/>
          <w:szCs w:val="24"/>
        </w:rPr>
        <w:t>50</w:t>
      </w:r>
      <w:r>
        <w:rPr>
          <w:rFonts w:ascii="宋体" w:hAnsi="宋体" w:hint="eastAsia"/>
          <w:sz w:val="24"/>
          <w:szCs w:val="24"/>
        </w:rPr>
        <w:t>万的奖励</w:t>
      </w:r>
      <w:r>
        <w:rPr>
          <w:rFonts w:ascii="宋体" w:hAnsi="宋体"/>
          <w:sz w:val="24"/>
          <w:szCs w:val="24"/>
        </w:rPr>
        <w:t>500</w:t>
      </w:r>
      <w:r>
        <w:rPr>
          <w:rFonts w:ascii="宋体" w:hAnsi="宋体" w:hint="eastAsia"/>
          <w:sz w:val="24"/>
          <w:szCs w:val="24"/>
        </w:rPr>
        <w:t>元；超过</w:t>
      </w:r>
      <w:r>
        <w:rPr>
          <w:rFonts w:ascii="宋体" w:hAnsi="宋体"/>
          <w:sz w:val="24"/>
          <w:szCs w:val="24"/>
        </w:rPr>
        <w:t>100</w:t>
      </w:r>
      <w:r>
        <w:rPr>
          <w:rFonts w:ascii="宋体" w:hAnsi="宋体" w:hint="eastAsia"/>
          <w:sz w:val="24"/>
          <w:szCs w:val="24"/>
        </w:rPr>
        <w:t>万的奖励</w:t>
      </w:r>
      <w:r>
        <w:rPr>
          <w:rFonts w:ascii="宋体" w:hAnsi="宋体"/>
          <w:sz w:val="24"/>
          <w:szCs w:val="24"/>
        </w:rPr>
        <w:t>1000</w:t>
      </w:r>
      <w:r>
        <w:rPr>
          <w:rFonts w:ascii="宋体" w:hAnsi="宋体" w:hint="eastAsia"/>
          <w:sz w:val="24"/>
          <w:szCs w:val="24"/>
        </w:rPr>
        <w:t>元。</w:t>
      </w:r>
    </w:p>
    <w:p w:rsidR="00C36184" w:rsidRDefault="00C36184">
      <w:pPr>
        <w:rPr>
          <w:rFonts w:ascii="宋体"/>
          <w:sz w:val="24"/>
          <w:szCs w:val="24"/>
        </w:rPr>
      </w:pPr>
      <w:r>
        <w:rPr>
          <w:rFonts w:ascii="宋体" w:hAnsi="宋体"/>
          <w:sz w:val="24"/>
          <w:szCs w:val="24"/>
        </w:rPr>
        <w:t>7</w:t>
      </w:r>
      <w:r>
        <w:rPr>
          <w:rFonts w:ascii="宋体" w:hAnsi="宋体" w:hint="eastAsia"/>
          <w:sz w:val="24"/>
          <w:szCs w:val="24"/>
        </w:rPr>
        <w:t>、关于论文：（</w:t>
      </w:r>
      <w:r>
        <w:rPr>
          <w:rFonts w:ascii="宋体" w:hAnsi="宋体"/>
          <w:sz w:val="24"/>
          <w:szCs w:val="24"/>
        </w:rPr>
        <w:t>1</w:t>
      </w:r>
      <w:r>
        <w:rPr>
          <w:rFonts w:ascii="宋体" w:hAnsi="宋体" w:hint="eastAsia"/>
          <w:sz w:val="24"/>
          <w:szCs w:val="24"/>
        </w:rPr>
        <w:t>）</w:t>
      </w:r>
      <w:r>
        <w:rPr>
          <w:rFonts w:ascii="宋体" w:hAnsi="宋体"/>
          <w:sz w:val="24"/>
          <w:szCs w:val="24"/>
        </w:rPr>
        <w:t>TOP</w:t>
      </w:r>
      <w:r>
        <w:rPr>
          <w:rFonts w:ascii="宋体" w:hAnsi="宋体" w:hint="eastAsia"/>
          <w:sz w:val="24"/>
          <w:szCs w:val="24"/>
        </w:rPr>
        <w:t>期刊论文每篇奖励</w:t>
      </w:r>
      <w:r>
        <w:rPr>
          <w:rFonts w:ascii="宋体" w:hAnsi="宋体"/>
          <w:sz w:val="24"/>
          <w:szCs w:val="24"/>
        </w:rPr>
        <w:t>1000</w:t>
      </w:r>
      <w:r>
        <w:rPr>
          <w:rFonts w:ascii="宋体" w:hAnsi="宋体" w:hint="eastAsia"/>
          <w:sz w:val="24"/>
          <w:szCs w:val="24"/>
        </w:rPr>
        <w:t>元，</w:t>
      </w:r>
      <w:r>
        <w:rPr>
          <w:rFonts w:ascii="宋体" w:hAnsi="宋体"/>
          <w:sz w:val="24"/>
          <w:szCs w:val="24"/>
        </w:rPr>
        <w:t>SCI</w:t>
      </w:r>
      <w:r>
        <w:rPr>
          <w:rFonts w:ascii="宋体" w:hAnsi="宋体" w:hint="eastAsia"/>
          <w:sz w:val="24"/>
          <w:szCs w:val="24"/>
        </w:rPr>
        <w:t>期刊论文每篇奖励</w:t>
      </w:r>
      <w:r>
        <w:rPr>
          <w:rFonts w:ascii="宋体" w:hAnsi="宋体"/>
          <w:sz w:val="24"/>
          <w:szCs w:val="24"/>
        </w:rPr>
        <w:t>800</w:t>
      </w:r>
      <w:r>
        <w:rPr>
          <w:rFonts w:ascii="宋体" w:hAnsi="宋体" w:hint="eastAsia"/>
          <w:sz w:val="24"/>
          <w:szCs w:val="24"/>
        </w:rPr>
        <w:t>元，</w:t>
      </w:r>
      <w:r>
        <w:rPr>
          <w:rFonts w:ascii="宋体" w:hAnsi="宋体"/>
          <w:sz w:val="24"/>
          <w:szCs w:val="24"/>
        </w:rPr>
        <w:t>EI</w:t>
      </w:r>
      <w:r>
        <w:rPr>
          <w:rFonts w:ascii="宋体" w:hAnsi="宋体" w:hint="eastAsia"/>
          <w:sz w:val="24"/>
          <w:szCs w:val="24"/>
        </w:rPr>
        <w:t>期刊论文每篇奖励</w:t>
      </w:r>
      <w:r>
        <w:rPr>
          <w:rFonts w:ascii="宋体" w:hAnsi="宋体"/>
          <w:sz w:val="24"/>
          <w:szCs w:val="24"/>
        </w:rPr>
        <w:t>500</w:t>
      </w:r>
      <w:r>
        <w:rPr>
          <w:rFonts w:ascii="宋体" w:hAnsi="宋体" w:hint="eastAsia"/>
          <w:sz w:val="24"/>
          <w:szCs w:val="24"/>
        </w:rPr>
        <w:t>元。（</w:t>
      </w:r>
      <w:r>
        <w:rPr>
          <w:rFonts w:ascii="宋体" w:hAnsi="宋体"/>
          <w:sz w:val="24"/>
          <w:szCs w:val="24"/>
        </w:rPr>
        <w:t>2</w:t>
      </w:r>
      <w:r>
        <w:rPr>
          <w:rFonts w:ascii="宋体" w:hAnsi="宋体" w:hint="eastAsia"/>
          <w:sz w:val="24"/>
          <w:szCs w:val="24"/>
        </w:rPr>
        <w:t>）</w:t>
      </w:r>
      <w:proofErr w:type="gramStart"/>
      <w:r>
        <w:rPr>
          <w:rFonts w:ascii="宋体" w:hAnsi="宋体" w:hint="eastAsia"/>
          <w:sz w:val="24"/>
          <w:szCs w:val="24"/>
        </w:rPr>
        <w:t>署名非</w:t>
      </w:r>
      <w:proofErr w:type="gramEnd"/>
      <w:r>
        <w:rPr>
          <w:rFonts w:ascii="宋体" w:hAnsi="宋体" w:hint="eastAsia"/>
          <w:sz w:val="24"/>
          <w:szCs w:val="24"/>
        </w:rPr>
        <w:t>浙江大学宁波理工学院为第一单位的论文奖励减半。</w:t>
      </w:r>
    </w:p>
    <w:p w:rsidR="00C36184" w:rsidRDefault="00C36184">
      <w:pPr>
        <w:rPr>
          <w:rFonts w:ascii="宋体"/>
          <w:sz w:val="24"/>
          <w:szCs w:val="24"/>
        </w:rPr>
      </w:pPr>
      <w:r>
        <w:rPr>
          <w:rFonts w:ascii="宋体" w:hAnsi="宋体"/>
          <w:sz w:val="24"/>
          <w:szCs w:val="24"/>
        </w:rPr>
        <w:t>8</w:t>
      </w:r>
      <w:r>
        <w:rPr>
          <w:rFonts w:ascii="宋体" w:hAnsi="宋体" w:hint="eastAsia"/>
          <w:sz w:val="24"/>
          <w:szCs w:val="24"/>
        </w:rPr>
        <w:t>、关于专利：国家授权发明专利每项奖励</w:t>
      </w:r>
      <w:r>
        <w:rPr>
          <w:rFonts w:ascii="宋体" w:hAnsi="宋体"/>
          <w:sz w:val="24"/>
          <w:szCs w:val="24"/>
        </w:rPr>
        <w:t>1000</w:t>
      </w:r>
      <w:r>
        <w:rPr>
          <w:rFonts w:ascii="宋体" w:hAnsi="宋体" w:hint="eastAsia"/>
          <w:sz w:val="24"/>
          <w:szCs w:val="24"/>
        </w:rPr>
        <w:t>元。</w:t>
      </w:r>
    </w:p>
    <w:p w:rsidR="00C36184" w:rsidRDefault="00C36184">
      <w:pPr>
        <w:rPr>
          <w:rFonts w:ascii="宋体"/>
          <w:sz w:val="24"/>
          <w:szCs w:val="24"/>
        </w:rPr>
      </w:pPr>
      <w:r>
        <w:rPr>
          <w:rFonts w:ascii="宋体" w:hAnsi="宋体"/>
          <w:sz w:val="24"/>
          <w:szCs w:val="24"/>
        </w:rPr>
        <w:t>9</w:t>
      </w:r>
      <w:r>
        <w:rPr>
          <w:rFonts w:ascii="宋体" w:hAnsi="宋体" w:hint="eastAsia"/>
          <w:sz w:val="24"/>
          <w:szCs w:val="24"/>
        </w:rPr>
        <w:t>、关于获奖：</w:t>
      </w:r>
    </w:p>
    <w:p w:rsidR="00C36184" w:rsidRDefault="00C36184">
      <w:pPr>
        <w:rPr>
          <w:rFonts w:ascii="宋体"/>
          <w:sz w:val="24"/>
          <w:szCs w:val="24"/>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4"/>
        <w:gridCol w:w="814"/>
        <w:gridCol w:w="851"/>
        <w:gridCol w:w="850"/>
        <w:gridCol w:w="1276"/>
        <w:gridCol w:w="992"/>
      </w:tblGrid>
      <w:tr w:rsidR="00C36184" w:rsidRPr="0010612F" w:rsidTr="0010612F">
        <w:tc>
          <w:tcPr>
            <w:tcW w:w="1704" w:type="dxa"/>
          </w:tcPr>
          <w:p w:rsidR="00C36184" w:rsidRPr="0010612F" w:rsidRDefault="00C36184" w:rsidP="00790304">
            <w:pPr>
              <w:ind w:firstLineChars="150" w:firstLine="360"/>
              <w:rPr>
                <w:rFonts w:ascii="宋体"/>
                <w:sz w:val="24"/>
                <w:szCs w:val="24"/>
              </w:rPr>
            </w:pPr>
            <w:r w:rsidRPr="0010612F">
              <w:rPr>
                <w:rFonts w:ascii="宋体" w:hAnsi="宋体" w:hint="eastAsia"/>
                <w:sz w:val="24"/>
                <w:szCs w:val="24"/>
              </w:rPr>
              <w:t>排序</w:t>
            </w:r>
          </w:p>
        </w:tc>
        <w:tc>
          <w:tcPr>
            <w:tcW w:w="814" w:type="dxa"/>
          </w:tcPr>
          <w:p w:rsidR="00C36184" w:rsidRPr="0010612F" w:rsidRDefault="00C36184" w:rsidP="003E14A7">
            <w:pPr>
              <w:rPr>
                <w:rFonts w:ascii="宋体" w:hAnsi="宋体"/>
                <w:sz w:val="24"/>
                <w:szCs w:val="24"/>
              </w:rPr>
            </w:pPr>
            <w:r w:rsidRPr="0010612F">
              <w:rPr>
                <w:rFonts w:ascii="宋体" w:hAnsi="宋体"/>
                <w:sz w:val="24"/>
                <w:szCs w:val="24"/>
              </w:rPr>
              <w:t>1</w:t>
            </w:r>
          </w:p>
        </w:tc>
        <w:tc>
          <w:tcPr>
            <w:tcW w:w="851" w:type="dxa"/>
          </w:tcPr>
          <w:p w:rsidR="00C36184" w:rsidRPr="0010612F" w:rsidRDefault="00C36184" w:rsidP="003E14A7">
            <w:pPr>
              <w:rPr>
                <w:rFonts w:ascii="宋体" w:hAnsi="宋体"/>
                <w:sz w:val="24"/>
                <w:szCs w:val="24"/>
              </w:rPr>
            </w:pPr>
            <w:r w:rsidRPr="0010612F">
              <w:rPr>
                <w:rFonts w:ascii="宋体" w:hAnsi="宋体"/>
                <w:sz w:val="24"/>
                <w:szCs w:val="24"/>
              </w:rPr>
              <w:t>2</w:t>
            </w:r>
          </w:p>
        </w:tc>
        <w:tc>
          <w:tcPr>
            <w:tcW w:w="850" w:type="dxa"/>
          </w:tcPr>
          <w:p w:rsidR="00C36184" w:rsidRPr="0010612F" w:rsidRDefault="00C36184" w:rsidP="003E14A7">
            <w:pPr>
              <w:rPr>
                <w:rFonts w:ascii="宋体" w:hAnsi="宋体"/>
                <w:sz w:val="24"/>
                <w:szCs w:val="24"/>
              </w:rPr>
            </w:pPr>
            <w:r w:rsidRPr="0010612F">
              <w:rPr>
                <w:rFonts w:ascii="宋体" w:hAnsi="宋体"/>
                <w:sz w:val="24"/>
                <w:szCs w:val="24"/>
              </w:rPr>
              <w:t>3</w:t>
            </w:r>
          </w:p>
        </w:tc>
        <w:tc>
          <w:tcPr>
            <w:tcW w:w="1276" w:type="dxa"/>
          </w:tcPr>
          <w:p w:rsidR="00C36184" w:rsidRPr="0010612F" w:rsidRDefault="00C36184" w:rsidP="003E14A7">
            <w:pPr>
              <w:rPr>
                <w:rFonts w:ascii="宋体" w:hAnsi="宋体"/>
                <w:sz w:val="24"/>
                <w:szCs w:val="24"/>
              </w:rPr>
            </w:pPr>
            <w:r w:rsidRPr="0010612F">
              <w:rPr>
                <w:rFonts w:ascii="宋体" w:hAnsi="宋体"/>
                <w:sz w:val="24"/>
                <w:szCs w:val="24"/>
              </w:rPr>
              <w:t>4</w:t>
            </w:r>
          </w:p>
        </w:tc>
        <w:tc>
          <w:tcPr>
            <w:tcW w:w="992" w:type="dxa"/>
          </w:tcPr>
          <w:p w:rsidR="00C36184" w:rsidRPr="0010612F" w:rsidRDefault="00C36184" w:rsidP="003E14A7">
            <w:pPr>
              <w:rPr>
                <w:rFonts w:ascii="宋体" w:hAnsi="宋体"/>
                <w:sz w:val="24"/>
                <w:szCs w:val="24"/>
              </w:rPr>
            </w:pPr>
            <w:r w:rsidRPr="0010612F">
              <w:rPr>
                <w:rFonts w:ascii="宋体" w:hAnsi="宋体" w:hint="eastAsia"/>
                <w:sz w:val="24"/>
                <w:szCs w:val="24"/>
              </w:rPr>
              <w:t>≥</w:t>
            </w:r>
            <w:r w:rsidRPr="0010612F">
              <w:rPr>
                <w:rFonts w:ascii="宋体" w:hAnsi="宋体"/>
                <w:sz w:val="24"/>
                <w:szCs w:val="24"/>
              </w:rPr>
              <w:t>5</w:t>
            </w:r>
          </w:p>
        </w:tc>
      </w:tr>
      <w:tr w:rsidR="00C36184" w:rsidRPr="0010612F" w:rsidTr="0010612F">
        <w:tc>
          <w:tcPr>
            <w:tcW w:w="1704" w:type="dxa"/>
          </w:tcPr>
          <w:p w:rsidR="00C36184" w:rsidRPr="0010612F" w:rsidRDefault="00C36184" w:rsidP="003E14A7">
            <w:pPr>
              <w:rPr>
                <w:rFonts w:ascii="宋体"/>
                <w:sz w:val="24"/>
                <w:szCs w:val="24"/>
              </w:rPr>
            </w:pPr>
            <w:r w:rsidRPr="0010612F">
              <w:rPr>
                <w:rFonts w:ascii="宋体" w:hAnsi="宋体" w:hint="eastAsia"/>
                <w:sz w:val="24"/>
                <w:szCs w:val="24"/>
              </w:rPr>
              <w:t>单位排序系数</w:t>
            </w:r>
          </w:p>
        </w:tc>
        <w:tc>
          <w:tcPr>
            <w:tcW w:w="814" w:type="dxa"/>
          </w:tcPr>
          <w:p w:rsidR="00C36184" w:rsidRPr="0010612F" w:rsidRDefault="00C36184" w:rsidP="003E14A7">
            <w:pPr>
              <w:rPr>
                <w:rFonts w:ascii="宋体" w:hAnsi="宋体"/>
                <w:sz w:val="24"/>
                <w:szCs w:val="24"/>
              </w:rPr>
            </w:pPr>
            <w:r w:rsidRPr="0010612F">
              <w:rPr>
                <w:rFonts w:ascii="宋体" w:hAnsi="宋体"/>
                <w:sz w:val="24"/>
                <w:szCs w:val="24"/>
              </w:rPr>
              <w:t>1.0</w:t>
            </w:r>
          </w:p>
        </w:tc>
        <w:tc>
          <w:tcPr>
            <w:tcW w:w="851" w:type="dxa"/>
          </w:tcPr>
          <w:p w:rsidR="00C36184" w:rsidRPr="0010612F" w:rsidRDefault="00C36184" w:rsidP="003E14A7">
            <w:pPr>
              <w:rPr>
                <w:rFonts w:ascii="宋体" w:hAnsi="宋体"/>
                <w:sz w:val="24"/>
                <w:szCs w:val="24"/>
              </w:rPr>
            </w:pPr>
            <w:r w:rsidRPr="0010612F">
              <w:rPr>
                <w:rFonts w:ascii="宋体" w:hAnsi="宋体"/>
                <w:sz w:val="24"/>
                <w:szCs w:val="24"/>
              </w:rPr>
              <w:t>0.8</w:t>
            </w:r>
          </w:p>
        </w:tc>
        <w:tc>
          <w:tcPr>
            <w:tcW w:w="850" w:type="dxa"/>
          </w:tcPr>
          <w:p w:rsidR="00C36184" w:rsidRPr="0010612F" w:rsidRDefault="00C36184" w:rsidP="003E14A7">
            <w:pPr>
              <w:rPr>
                <w:rFonts w:ascii="宋体" w:hAnsi="宋体"/>
                <w:sz w:val="24"/>
                <w:szCs w:val="24"/>
              </w:rPr>
            </w:pPr>
            <w:r w:rsidRPr="0010612F">
              <w:rPr>
                <w:rFonts w:ascii="宋体" w:hAnsi="宋体"/>
                <w:sz w:val="24"/>
                <w:szCs w:val="24"/>
              </w:rPr>
              <w:t>0.6</w:t>
            </w:r>
          </w:p>
        </w:tc>
        <w:tc>
          <w:tcPr>
            <w:tcW w:w="1276" w:type="dxa"/>
          </w:tcPr>
          <w:p w:rsidR="00C36184" w:rsidRPr="0010612F" w:rsidRDefault="00C36184" w:rsidP="003E14A7">
            <w:pPr>
              <w:rPr>
                <w:rFonts w:ascii="宋体" w:hAnsi="宋体"/>
                <w:sz w:val="24"/>
                <w:szCs w:val="24"/>
              </w:rPr>
            </w:pPr>
            <w:r w:rsidRPr="0010612F">
              <w:rPr>
                <w:rFonts w:ascii="宋体" w:hAnsi="宋体"/>
                <w:sz w:val="24"/>
                <w:szCs w:val="24"/>
              </w:rPr>
              <w:t>0.4</w:t>
            </w:r>
          </w:p>
        </w:tc>
        <w:tc>
          <w:tcPr>
            <w:tcW w:w="992" w:type="dxa"/>
          </w:tcPr>
          <w:p w:rsidR="00C36184" w:rsidRPr="0010612F" w:rsidRDefault="00C36184" w:rsidP="003E14A7">
            <w:pPr>
              <w:rPr>
                <w:rFonts w:ascii="宋体" w:hAnsi="宋体"/>
                <w:sz w:val="24"/>
                <w:szCs w:val="24"/>
              </w:rPr>
            </w:pPr>
            <w:r w:rsidRPr="0010612F">
              <w:rPr>
                <w:rFonts w:ascii="宋体" w:hAnsi="宋体"/>
                <w:sz w:val="24"/>
                <w:szCs w:val="24"/>
              </w:rPr>
              <w:t>0.2</w:t>
            </w:r>
          </w:p>
        </w:tc>
      </w:tr>
      <w:tr w:rsidR="00C36184" w:rsidRPr="0010612F" w:rsidTr="0010612F">
        <w:tc>
          <w:tcPr>
            <w:tcW w:w="1704" w:type="dxa"/>
          </w:tcPr>
          <w:p w:rsidR="00C36184" w:rsidRPr="0010612F" w:rsidRDefault="00C36184" w:rsidP="003E14A7">
            <w:pPr>
              <w:rPr>
                <w:rFonts w:ascii="宋体"/>
                <w:sz w:val="24"/>
                <w:szCs w:val="24"/>
              </w:rPr>
            </w:pPr>
            <w:r w:rsidRPr="0010612F">
              <w:rPr>
                <w:rFonts w:ascii="宋体" w:hAnsi="宋体" w:hint="eastAsia"/>
                <w:sz w:val="24"/>
                <w:szCs w:val="24"/>
              </w:rPr>
              <w:t>人员排名系数</w:t>
            </w:r>
          </w:p>
        </w:tc>
        <w:tc>
          <w:tcPr>
            <w:tcW w:w="814" w:type="dxa"/>
          </w:tcPr>
          <w:p w:rsidR="00C36184" w:rsidRPr="0010612F" w:rsidRDefault="00C36184" w:rsidP="003E14A7">
            <w:pPr>
              <w:rPr>
                <w:rFonts w:ascii="宋体" w:hAnsi="宋体"/>
                <w:sz w:val="24"/>
                <w:szCs w:val="24"/>
              </w:rPr>
            </w:pPr>
            <w:r w:rsidRPr="0010612F">
              <w:rPr>
                <w:rFonts w:ascii="宋体" w:hAnsi="宋体"/>
                <w:sz w:val="24"/>
                <w:szCs w:val="24"/>
              </w:rPr>
              <w:t>1.0</w:t>
            </w:r>
          </w:p>
        </w:tc>
        <w:tc>
          <w:tcPr>
            <w:tcW w:w="851" w:type="dxa"/>
          </w:tcPr>
          <w:p w:rsidR="00C36184" w:rsidRPr="0010612F" w:rsidRDefault="00C36184" w:rsidP="003E14A7">
            <w:pPr>
              <w:rPr>
                <w:rFonts w:ascii="宋体" w:hAnsi="宋体"/>
                <w:sz w:val="24"/>
                <w:szCs w:val="24"/>
              </w:rPr>
            </w:pPr>
            <w:r w:rsidRPr="0010612F">
              <w:rPr>
                <w:rFonts w:ascii="宋体" w:hAnsi="宋体"/>
                <w:sz w:val="24"/>
                <w:szCs w:val="24"/>
              </w:rPr>
              <w:t>0.6</w:t>
            </w:r>
          </w:p>
        </w:tc>
        <w:tc>
          <w:tcPr>
            <w:tcW w:w="850" w:type="dxa"/>
          </w:tcPr>
          <w:p w:rsidR="00C36184" w:rsidRPr="0010612F" w:rsidRDefault="00C36184" w:rsidP="003E14A7">
            <w:pPr>
              <w:rPr>
                <w:rFonts w:ascii="宋体" w:hAnsi="宋体"/>
                <w:sz w:val="24"/>
                <w:szCs w:val="24"/>
              </w:rPr>
            </w:pPr>
            <w:r w:rsidRPr="0010612F">
              <w:rPr>
                <w:rFonts w:ascii="宋体" w:hAnsi="宋体"/>
                <w:sz w:val="24"/>
                <w:szCs w:val="24"/>
              </w:rPr>
              <w:t>0.3</w:t>
            </w:r>
          </w:p>
        </w:tc>
        <w:tc>
          <w:tcPr>
            <w:tcW w:w="1276" w:type="dxa"/>
          </w:tcPr>
          <w:p w:rsidR="00C36184" w:rsidRPr="0010612F" w:rsidRDefault="00C36184" w:rsidP="003E14A7">
            <w:pPr>
              <w:rPr>
                <w:rFonts w:ascii="宋体" w:hAnsi="宋体"/>
                <w:sz w:val="24"/>
                <w:szCs w:val="24"/>
              </w:rPr>
            </w:pPr>
            <w:r w:rsidRPr="0010612F">
              <w:rPr>
                <w:rFonts w:ascii="宋体" w:hAnsi="宋体"/>
                <w:sz w:val="24"/>
                <w:szCs w:val="24"/>
              </w:rPr>
              <w:t>0.2</w:t>
            </w:r>
          </w:p>
        </w:tc>
        <w:tc>
          <w:tcPr>
            <w:tcW w:w="992" w:type="dxa"/>
          </w:tcPr>
          <w:p w:rsidR="00C36184" w:rsidRPr="0010612F" w:rsidRDefault="00C36184" w:rsidP="003E14A7">
            <w:pPr>
              <w:rPr>
                <w:rFonts w:ascii="宋体" w:hAnsi="宋体"/>
                <w:sz w:val="24"/>
                <w:szCs w:val="24"/>
              </w:rPr>
            </w:pPr>
            <w:r w:rsidRPr="0010612F">
              <w:rPr>
                <w:rFonts w:ascii="宋体" w:hAnsi="宋体"/>
                <w:sz w:val="24"/>
                <w:szCs w:val="24"/>
              </w:rPr>
              <w:t>0.1</w:t>
            </w:r>
          </w:p>
        </w:tc>
      </w:tr>
      <w:tr w:rsidR="00C36184" w:rsidRPr="0010612F" w:rsidTr="0010612F">
        <w:tc>
          <w:tcPr>
            <w:tcW w:w="6487" w:type="dxa"/>
            <w:gridSpan w:val="6"/>
          </w:tcPr>
          <w:p w:rsidR="00C36184" w:rsidRPr="0010612F" w:rsidRDefault="00C36184" w:rsidP="003E14A7">
            <w:pPr>
              <w:rPr>
                <w:rFonts w:ascii="宋体"/>
                <w:sz w:val="24"/>
                <w:szCs w:val="24"/>
              </w:rPr>
            </w:pPr>
            <w:r w:rsidRPr="0010612F">
              <w:rPr>
                <w:rFonts w:ascii="宋体" w:hAnsi="宋体" w:hint="eastAsia"/>
                <w:sz w:val="24"/>
                <w:szCs w:val="24"/>
              </w:rPr>
              <w:t>奖励额度</w:t>
            </w:r>
            <w:r w:rsidRPr="0010612F">
              <w:rPr>
                <w:rFonts w:ascii="宋体" w:hAnsi="宋体"/>
                <w:sz w:val="24"/>
                <w:szCs w:val="24"/>
              </w:rPr>
              <w:t>=</w:t>
            </w:r>
            <w:r w:rsidRPr="0010612F">
              <w:rPr>
                <w:rFonts w:ascii="宋体" w:hAnsi="宋体" w:hint="eastAsia"/>
                <w:sz w:val="24"/>
                <w:szCs w:val="24"/>
              </w:rPr>
              <w:t>标准奖励额度</w:t>
            </w:r>
            <w:r w:rsidRPr="0010612F">
              <w:rPr>
                <w:rFonts w:ascii="宋体" w:hAnsi="宋体"/>
                <w:sz w:val="24"/>
                <w:szCs w:val="24"/>
              </w:rPr>
              <w:t>*</w:t>
            </w:r>
            <w:r w:rsidRPr="0010612F">
              <w:rPr>
                <w:rFonts w:ascii="宋体" w:hAnsi="宋体" w:hint="eastAsia"/>
                <w:sz w:val="24"/>
                <w:szCs w:val="24"/>
              </w:rPr>
              <w:t>单位排序系数</w:t>
            </w:r>
            <w:r w:rsidRPr="0010612F">
              <w:rPr>
                <w:rFonts w:ascii="宋体" w:hAnsi="宋体"/>
                <w:sz w:val="24"/>
                <w:szCs w:val="24"/>
              </w:rPr>
              <w:t>*</w:t>
            </w:r>
            <w:r w:rsidRPr="0010612F">
              <w:rPr>
                <w:rFonts w:ascii="宋体" w:hAnsi="宋体" w:hint="eastAsia"/>
                <w:sz w:val="24"/>
                <w:szCs w:val="24"/>
              </w:rPr>
              <w:t>人员排名系数</w:t>
            </w:r>
          </w:p>
        </w:tc>
      </w:tr>
    </w:tbl>
    <w:p w:rsidR="00C36184" w:rsidRDefault="00C36184">
      <w:pPr>
        <w:rPr>
          <w:rFonts w:ascii="宋体" w:hAnsi="宋体"/>
          <w:sz w:val="24"/>
          <w:szCs w:val="24"/>
        </w:rPr>
      </w:pPr>
      <w:r>
        <w:rPr>
          <w:rFonts w:ascii="宋体" w:hAnsi="宋体"/>
          <w:sz w:val="24"/>
          <w:szCs w:val="24"/>
        </w:rPr>
        <w:t xml:space="preserve"> </w:t>
      </w:r>
    </w:p>
    <w:p w:rsidR="00C36184" w:rsidRDefault="00C36184">
      <w:pPr>
        <w:rPr>
          <w:rFonts w:ascii="宋体"/>
          <w:sz w:val="24"/>
          <w:szCs w:val="24"/>
        </w:rPr>
      </w:pPr>
      <w:r>
        <w:rPr>
          <w:rFonts w:ascii="宋体" w:hAnsi="宋体"/>
          <w:sz w:val="24"/>
          <w:szCs w:val="24"/>
        </w:rPr>
        <w:t>(1)</w:t>
      </w:r>
      <w:r>
        <w:rPr>
          <w:rFonts w:ascii="宋体" w:hAnsi="宋体" w:hint="eastAsia"/>
          <w:sz w:val="24"/>
          <w:szCs w:val="24"/>
        </w:rPr>
        <w:t>国家级获奖：符合</w:t>
      </w:r>
      <w:r w:rsidRPr="0010612F">
        <w:rPr>
          <w:rFonts w:ascii="宋体" w:hAnsi="宋体" w:hint="eastAsia"/>
          <w:sz w:val="24"/>
          <w:szCs w:val="24"/>
        </w:rPr>
        <w:t>单位排序</w:t>
      </w:r>
      <w:r>
        <w:rPr>
          <w:rFonts w:ascii="宋体" w:hAnsi="宋体" w:hint="eastAsia"/>
          <w:sz w:val="24"/>
          <w:szCs w:val="24"/>
        </w:rPr>
        <w:t>和人员排名均为</w:t>
      </w:r>
      <w:r>
        <w:rPr>
          <w:rFonts w:ascii="宋体" w:hAnsi="宋体"/>
          <w:sz w:val="24"/>
          <w:szCs w:val="24"/>
        </w:rPr>
        <w:t>1</w:t>
      </w:r>
      <w:r>
        <w:rPr>
          <w:rFonts w:ascii="宋体" w:hAnsi="宋体" w:hint="eastAsia"/>
          <w:sz w:val="24"/>
          <w:szCs w:val="24"/>
        </w:rPr>
        <w:t>的国家级获奖每项给予奖励</w:t>
      </w:r>
      <w:r>
        <w:rPr>
          <w:rFonts w:ascii="宋体" w:hAnsi="宋体"/>
          <w:sz w:val="24"/>
          <w:szCs w:val="24"/>
        </w:rPr>
        <w:t>10000</w:t>
      </w:r>
      <w:r>
        <w:rPr>
          <w:rFonts w:ascii="宋体" w:hAnsi="宋体" w:hint="eastAsia"/>
          <w:sz w:val="24"/>
          <w:szCs w:val="24"/>
        </w:rPr>
        <w:t>元；多人多单位合作的情况奖励额度按上表所列计算，且奖励额度不小于</w:t>
      </w:r>
      <w:r>
        <w:rPr>
          <w:rFonts w:ascii="宋体" w:hAnsi="宋体"/>
          <w:sz w:val="24"/>
          <w:szCs w:val="24"/>
        </w:rPr>
        <w:t>1000</w:t>
      </w:r>
      <w:r>
        <w:rPr>
          <w:rFonts w:ascii="宋体" w:hAnsi="宋体" w:hint="eastAsia"/>
          <w:sz w:val="24"/>
          <w:szCs w:val="24"/>
        </w:rPr>
        <w:t>元。</w:t>
      </w:r>
    </w:p>
    <w:p w:rsidR="00C36184" w:rsidRDefault="00C36184">
      <w:pPr>
        <w:rPr>
          <w:rFonts w:ascii="宋体"/>
          <w:sz w:val="24"/>
          <w:szCs w:val="24"/>
        </w:rPr>
      </w:pPr>
      <w:r>
        <w:rPr>
          <w:rFonts w:ascii="宋体" w:hAnsi="宋体"/>
          <w:sz w:val="24"/>
          <w:szCs w:val="24"/>
        </w:rPr>
        <w:t>(2)</w:t>
      </w:r>
      <w:r>
        <w:rPr>
          <w:rFonts w:ascii="宋体" w:hAnsi="宋体" w:hint="eastAsia"/>
          <w:sz w:val="24"/>
          <w:szCs w:val="24"/>
        </w:rPr>
        <w:t>省部级获奖：省部级获奖只计算符合单位排序和人员排名都在前</w:t>
      </w:r>
      <w:r>
        <w:rPr>
          <w:rFonts w:ascii="宋体" w:hAnsi="宋体"/>
          <w:sz w:val="24"/>
          <w:szCs w:val="24"/>
        </w:rPr>
        <w:t>3</w:t>
      </w:r>
      <w:r>
        <w:rPr>
          <w:rFonts w:ascii="宋体" w:hAnsi="宋体" w:hint="eastAsia"/>
          <w:sz w:val="24"/>
          <w:szCs w:val="24"/>
        </w:rPr>
        <w:t>的情况，符合</w:t>
      </w:r>
      <w:r w:rsidRPr="0010612F">
        <w:rPr>
          <w:rFonts w:ascii="宋体" w:hAnsi="宋体" w:hint="eastAsia"/>
          <w:sz w:val="24"/>
          <w:szCs w:val="24"/>
        </w:rPr>
        <w:t>单位排序</w:t>
      </w:r>
      <w:r>
        <w:rPr>
          <w:rFonts w:ascii="宋体" w:hAnsi="宋体" w:hint="eastAsia"/>
          <w:sz w:val="24"/>
          <w:szCs w:val="24"/>
        </w:rPr>
        <w:t>和人员排名均为</w:t>
      </w:r>
      <w:r>
        <w:rPr>
          <w:rFonts w:ascii="宋体" w:hAnsi="宋体"/>
          <w:sz w:val="24"/>
          <w:szCs w:val="24"/>
        </w:rPr>
        <w:t>1</w:t>
      </w:r>
      <w:r>
        <w:rPr>
          <w:rFonts w:ascii="宋体" w:hAnsi="宋体" w:hint="eastAsia"/>
          <w:sz w:val="24"/>
          <w:szCs w:val="24"/>
        </w:rPr>
        <w:t>的每项给予奖励</w:t>
      </w:r>
      <w:r>
        <w:rPr>
          <w:rFonts w:ascii="宋体" w:hAnsi="宋体"/>
          <w:sz w:val="24"/>
          <w:szCs w:val="24"/>
        </w:rPr>
        <w:t>5000</w:t>
      </w:r>
      <w:r>
        <w:rPr>
          <w:rFonts w:ascii="宋体" w:hAnsi="宋体" w:hint="eastAsia"/>
          <w:sz w:val="24"/>
          <w:szCs w:val="24"/>
        </w:rPr>
        <w:t>元；多人多单位合作的奖金额度按上表所列计算。</w:t>
      </w:r>
    </w:p>
    <w:p w:rsidR="00C36184" w:rsidRDefault="00C36184">
      <w:pPr>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）地市级获奖：地市级获奖须符合以浙江大学宁波理工学院为第一单位且受奖励人为负责人，一等奖每项给予奖励</w:t>
      </w:r>
      <w:r>
        <w:rPr>
          <w:rFonts w:ascii="宋体" w:hAnsi="宋体"/>
          <w:sz w:val="24"/>
          <w:szCs w:val="24"/>
        </w:rPr>
        <w:t>2000</w:t>
      </w:r>
      <w:r>
        <w:rPr>
          <w:rFonts w:ascii="宋体" w:hAnsi="宋体" w:hint="eastAsia"/>
          <w:sz w:val="24"/>
          <w:szCs w:val="24"/>
        </w:rPr>
        <w:t>元。</w:t>
      </w:r>
    </w:p>
    <w:p w:rsidR="00C36184" w:rsidRPr="00A21810" w:rsidRDefault="00C36184">
      <w:pPr>
        <w:rPr>
          <w:rFonts w:ascii="宋体"/>
          <w:sz w:val="24"/>
          <w:szCs w:val="24"/>
        </w:rPr>
      </w:pPr>
      <w:r>
        <w:rPr>
          <w:rFonts w:ascii="宋体" w:hAnsi="宋体"/>
          <w:sz w:val="24"/>
          <w:szCs w:val="24"/>
        </w:rPr>
        <w:t>10</w:t>
      </w:r>
      <w:r>
        <w:rPr>
          <w:rFonts w:ascii="宋体" w:hAnsi="宋体" w:hint="eastAsia"/>
          <w:sz w:val="24"/>
          <w:szCs w:val="24"/>
        </w:rPr>
        <w:t>、倡导科研诚信，如发现伪造、篡改、抄袭、剽窃等学术不端行为，将取消奖励并根据严重程度给予相应行政处罚或纪律处分。</w:t>
      </w:r>
    </w:p>
    <w:p w:rsidR="00C36184" w:rsidRDefault="00C36184" w:rsidP="00BC1111">
      <w:pPr>
        <w:jc w:val="center"/>
        <w:rPr>
          <w:rFonts w:ascii="宋体"/>
          <w:b/>
          <w:sz w:val="24"/>
          <w:szCs w:val="24"/>
        </w:rPr>
      </w:pPr>
    </w:p>
    <w:p w:rsidR="00C36184" w:rsidRDefault="00C36184" w:rsidP="00BC1111">
      <w:pPr>
        <w:jc w:val="center"/>
        <w:rPr>
          <w:rFonts w:ascii="宋体"/>
          <w:b/>
          <w:sz w:val="24"/>
          <w:szCs w:val="24"/>
        </w:rPr>
      </w:pPr>
    </w:p>
    <w:p w:rsidR="00C36184" w:rsidRPr="00BF45B6" w:rsidRDefault="00C36184" w:rsidP="00816331">
      <w:pPr>
        <w:rPr>
          <w:rFonts w:ascii="宋体"/>
          <w:b/>
          <w:sz w:val="24"/>
          <w:szCs w:val="24"/>
        </w:rPr>
      </w:pPr>
    </w:p>
    <w:p w:rsidR="00C36184" w:rsidRDefault="00C36184" w:rsidP="00BC1111">
      <w:pPr>
        <w:jc w:val="center"/>
        <w:rPr>
          <w:rFonts w:ascii="宋体"/>
          <w:b/>
          <w:sz w:val="28"/>
          <w:szCs w:val="28"/>
        </w:rPr>
      </w:pPr>
    </w:p>
    <w:p w:rsidR="00C36184" w:rsidRPr="00BC1111" w:rsidRDefault="00C36184" w:rsidP="00BC1111">
      <w:pPr>
        <w:jc w:val="center"/>
        <w:rPr>
          <w:rFonts w:ascii="宋体"/>
          <w:b/>
          <w:sz w:val="28"/>
          <w:szCs w:val="28"/>
        </w:rPr>
      </w:pPr>
      <w:r w:rsidRPr="00BC1111">
        <w:rPr>
          <w:rFonts w:ascii="宋体" w:hAnsi="宋体" w:hint="eastAsia"/>
          <w:b/>
          <w:sz w:val="28"/>
          <w:szCs w:val="28"/>
        </w:rPr>
        <w:lastRenderedPageBreak/>
        <w:t>土建</w:t>
      </w:r>
      <w:proofErr w:type="gramStart"/>
      <w:r w:rsidRPr="00BC1111">
        <w:rPr>
          <w:rFonts w:ascii="宋体" w:hAnsi="宋体" w:hint="eastAsia"/>
          <w:b/>
          <w:sz w:val="28"/>
          <w:szCs w:val="28"/>
        </w:rPr>
        <w:t>学院学院</w:t>
      </w:r>
      <w:proofErr w:type="gramEnd"/>
      <w:r w:rsidRPr="00BC1111">
        <w:rPr>
          <w:rFonts w:ascii="宋体" w:hAnsi="宋体" w:hint="eastAsia"/>
          <w:b/>
          <w:sz w:val="28"/>
          <w:szCs w:val="28"/>
        </w:rPr>
        <w:t>业绩</w:t>
      </w:r>
      <w:proofErr w:type="gramStart"/>
      <w:r w:rsidR="00AB2B7E" w:rsidRPr="00BC1111">
        <w:rPr>
          <w:rFonts w:ascii="宋体" w:hAnsi="宋体" w:hint="eastAsia"/>
          <w:b/>
          <w:sz w:val="28"/>
          <w:szCs w:val="28"/>
        </w:rPr>
        <w:t>调配</w:t>
      </w:r>
      <w:r w:rsidRPr="00BC1111">
        <w:rPr>
          <w:rFonts w:ascii="宋体" w:hAnsi="宋体" w:hint="eastAsia"/>
          <w:b/>
          <w:sz w:val="28"/>
          <w:szCs w:val="28"/>
        </w:rPr>
        <w:t>分分配</w:t>
      </w:r>
      <w:proofErr w:type="gramEnd"/>
      <w:r>
        <w:rPr>
          <w:rFonts w:ascii="宋体" w:hAnsi="宋体" w:hint="eastAsia"/>
          <w:b/>
          <w:sz w:val="28"/>
          <w:szCs w:val="28"/>
        </w:rPr>
        <w:t>细则</w:t>
      </w:r>
      <w:r w:rsidRPr="00BC1111">
        <w:rPr>
          <w:rFonts w:ascii="宋体" w:hAnsi="宋体" w:hint="eastAsia"/>
          <w:b/>
          <w:sz w:val="28"/>
          <w:szCs w:val="28"/>
        </w:rPr>
        <w:t>（</w:t>
      </w:r>
      <w:r w:rsidR="00790304">
        <w:rPr>
          <w:rFonts w:ascii="宋体" w:hAnsi="宋体" w:hint="eastAsia"/>
          <w:b/>
          <w:sz w:val="28"/>
          <w:szCs w:val="28"/>
        </w:rPr>
        <w:t>讨论</w:t>
      </w:r>
      <w:r>
        <w:rPr>
          <w:rFonts w:ascii="宋体" w:hAnsi="宋体" w:hint="eastAsia"/>
          <w:b/>
          <w:sz w:val="28"/>
          <w:szCs w:val="28"/>
        </w:rPr>
        <w:t>稿</w:t>
      </w:r>
      <w:r w:rsidRPr="00BC1111">
        <w:rPr>
          <w:rFonts w:ascii="宋体" w:hAnsi="宋体" w:hint="eastAsia"/>
          <w:b/>
          <w:sz w:val="28"/>
          <w:szCs w:val="28"/>
        </w:rPr>
        <w:t>）</w:t>
      </w:r>
    </w:p>
    <w:p w:rsidR="00C36184" w:rsidRDefault="00C36184"/>
    <w:p w:rsidR="00C36184" w:rsidRDefault="00C36184">
      <w:pPr>
        <w:rPr>
          <w:rFonts w:ascii="宋体"/>
          <w:sz w:val="24"/>
          <w:szCs w:val="24"/>
        </w:rPr>
      </w:pPr>
      <w:r w:rsidRPr="00AC63A4">
        <w:rPr>
          <w:rFonts w:ascii="宋体" w:hAnsi="宋体"/>
          <w:sz w:val="24"/>
          <w:szCs w:val="24"/>
        </w:rPr>
        <w:t>1</w:t>
      </w:r>
      <w:r w:rsidRPr="00AC63A4">
        <w:rPr>
          <w:rFonts w:ascii="宋体" w:hAnsi="宋体" w:hint="eastAsia"/>
          <w:sz w:val="24"/>
          <w:szCs w:val="24"/>
        </w:rPr>
        <w:t>、学院调配分用于鼓励对学院发展有较大意义的各类科研项目、学术论文、发明专利和获奖，以及重大项目、重点学科、学术交流活动的参与和组织策划。</w:t>
      </w:r>
    </w:p>
    <w:p w:rsidR="00C36184" w:rsidRPr="00E060AD" w:rsidRDefault="00C36184">
      <w:pPr>
        <w:rPr>
          <w:rFonts w:ascii="宋体"/>
          <w:sz w:val="24"/>
          <w:szCs w:val="24"/>
        </w:rPr>
      </w:pPr>
      <w:r>
        <w:rPr>
          <w:rFonts w:ascii="宋体" w:hAnsi="宋体"/>
          <w:sz w:val="24"/>
          <w:szCs w:val="24"/>
        </w:rPr>
        <w:t>2</w:t>
      </w:r>
      <w:r>
        <w:rPr>
          <w:rFonts w:ascii="宋体" w:hAnsi="宋体" w:hint="eastAsia"/>
          <w:sz w:val="24"/>
          <w:szCs w:val="24"/>
        </w:rPr>
        <w:t>、</w:t>
      </w:r>
      <w:r w:rsidRPr="00AC63A4">
        <w:rPr>
          <w:rFonts w:ascii="宋体" w:hAnsi="宋体" w:hint="eastAsia"/>
          <w:sz w:val="24"/>
          <w:szCs w:val="24"/>
        </w:rPr>
        <w:t>鼓励对学院发展有较大意义的各类科研项目、学术论文、发明专利和获奖</w:t>
      </w:r>
      <w:r>
        <w:rPr>
          <w:rFonts w:ascii="宋体" w:hAnsi="宋体" w:hint="eastAsia"/>
          <w:sz w:val="24"/>
          <w:szCs w:val="24"/>
        </w:rPr>
        <w:t>的</w:t>
      </w:r>
      <w:proofErr w:type="gramStart"/>
      <w:r>
        <w:rPr>
          <w:rFonts w:ascii="宋体" w:hAnsi="宋体" w:hint="eastAsia"/>
          <w:sz w:val="24"/>
          <w:szCs w:val="24"/>
        </w:rPr>
        <w:t>调配分</w:t>
      </w:r>
      <w:proofErr w:type="gramEnd"/>
      <w:r>
        <w:rPr>
          <w:rFonts w:ascii="宋体" w:hAnsi="宋体" w:hint="eastAsia"/>
          <w:sz w:val="24"/>
          <w:szCs w:val="24"/>
        </w:rPr>
        <w:t>占比为</w:t>
      </w:r>
      <w:r>
        <w:rPr>
          <w:rFonts w:ascii="宋体" w:hAnsi="宋体"/>
          <w:sz w:val="24"/>
          <w:szCs w:val="24"/>
        </w:rPr>
        <w:t>80%</w:t>
      </w:r>
      <w:r>
        <w:rPr>
          <w:rFonts w:ascii="宋体" w:hAnsi="宋体" w:hint="eastAsia"/>
          <w:sz w:val="24"/>
          <w:szCs w:val="24"/>
        </w:rPr>
        <w:t>，鼓励</w:t>
      </w:r>
      <w:r w:rsidRPr="00AC63A4">
        <w:rPr>
          <w:rFonts w:ascii="宋体" w:hAnsi="宋体" w:hint="eastAsia"/>
          <w:sz w:val="24"/>
          <w:szCs w:val="24"/>
        </w:rPr>
        <w:t>重大项目、重点学科、学术交流活动的参与和组织策划</w:t>
      </w:r>
      <w:r>
        <w:rPr>
          <w:rFonts w:ascii="宋体" w:hAnsi="宋体" w:hint="eastAsia"/>
          <w:sz w:val="24"/>
          <w:szCs w:val="24"/>
        </w:rPr>
        <w:t>的</w:t>
      </w:r>
      <w:proofErr w:type="gramStart"/>
      <w:r>
        <w:rPr>
          <w:rFonts w:ascii="宋体" w:hAnsi="宋体" w:hint="eastAsia"/>
          <w:sz w:val="24"/>
          <w:szCs w:val="24"/>
        </w:rPr>
        <w:t>调配分</w:t>
      </w:r>
      <w:proofErr w:type="gramEnd"/>
      <w:r>
        <w:rPr>
          <w:rFonts w:ascii="宋体" w:hAnsi="宋体" w:hint="eastAsia"/>
          <w:sz w:val="24"/>
          <w:szCs w:val="24"/>
        </w:rPr>
        <w:t>占比</w:t>
      </w:r>
      <w:r>
        <w:rPr>
          <w:rFonts w:ascii="宋体" w:hAnsi="宋体"/>
          <w:sz w:val="24"/>
          <w:szCs w:val="24"/>
        </w:rPr>
        <w:t>20%</w:t>
      </w:r>
      <w:r>
        <w:rPr>
          <w:rFonts w:ascii="宋体" w:hAnsi="宋体" w:hint="eastAsia"/>
          <w:sz w:val="24"/>
          <w:szCs w:val="24"/>
        </w:rPr>
        <w:t>。各项调配分会根据历年学院所得</w:t>
      </w:r>
      <w:proofErr w:type="gramStart"/>
      <w:r>
        <w:rPr>
          <w:rFonts w:ascii="宋体" w:hAnsi="宋体" w:hint="eastAsia"/>
          <w:sz w:val="24"/>
          <w:szCs w:val="24"/>
        </w:rPr>
        <w:t>调配分</w:t>
      </w:r>
      <w:proofErr w:type="gramEnd"/>
      <w:r>
        <w:rPr>
          <w:rFonts w:ascii="宋体" w:hAnsi="宋体" w:hint="eastAsia"/>
          <w:sz w:val="24"/>
          <w:szCs w:val="24"/>
        </w:rPr>
        <w:t>整体情况作适当调整。</w:t>
      </w:r>
    </w:p>
    <w:p w:rsidR="00C36184" w:rsidRPr="00AC63A4" w:rsidRDefault="00C36184">
      <w:pPr>
        <w:rPr>
          <w:rFonts w:ascii="宋体"/>
          <w:sz w:val="24"/>
          <w:szCs w:val="24"/>
        </w:rPr>
      </w:pPr>
      <w:r>
        <w:rPr>
          <w:rFonts w:ascii="宋体" w:hAnsi="宋体"/>
          <w:sz w:val="24"/>
          <w:szCs w:val="24"/>
        </w:rPr>
        <w:t>3</w:t>
      </w:r>
      <w:r w:rsidRPr="00AC63A4">
        <w:rPr>
          <w:rFonts w:ascii="宋体" w:hAnsi="宋体" w:hint="eastAsia"/>
          <w:sz w:val="24"/>
          <w:szCs w:val="24"/>
        </w:rPr>
        <w:t>、科研项目、学术论文、发明专利等科研成果和获奖只鼓励负责人或第一作者。</w:t>
      </w:r>
    </w:p>
    <w:p w:rsidR="00C36184" w:rsidRPr="00AC63A4" w:rsidRDefault="00C36184">
      <w:pPr>
        <w:rPr>
          <w:rFonts w:ascii="宋体"/>
          <w:sz w:val="24"/>
          <w:szCs w:val="24"/>
        </w:rPr>
      </w:pPr>
      <w:r>
        <w:rPr>
          <w:rFonts w:ascii="宋体" w:hAnsi="宋体"/>
          <w:sz w:val="24"/>
          <w:szCs w:val="24"/>
        </w:rPr>
        <w:t>4</w:t>
      </w:r>
      <w:r w:rsidRPr="00AC63A4">
        <w:rPr>
          <w:rFonts w:ascii="宋体" w:hAnsi="宋体" w:hint="eastAsia"/>
          <w:sz w:val="24"/>
          <w:szCs w:val="24"/>
        </w:rPr>
        <w:t>、国家级项目给予</w:t>
      </w:r>
      <w:proofErr w:type="gramStart"/>
      <w:r w:rsidRPr="00AC63A4">
        <w:rPr>
          <w:rFonts w:ascii="宋体" w:hAnsi="宋体" w:hint="eastAsia"/>
          <w:sz w:val="24"/>
          <w:szCs w:val="24"/>
        </w:rPr>
        <w:t>调配分</w:t>
      </w:r>
      <w:proofErr w:type="gramEnd"/>
      <w:r w:rsidRPr="00AC63A4">
        <w:rPr>
          <w:rFonts w:ascii="宋体" w:hAnsi="宋体"/>
          <w:sz w:val="24"/>
          <w:szCs w:val="24"/>
        </w:rPr>
        <w:t>100</w:t>
      </w:r>
      <w:r w:rsidRPr="00AC63A4">
        <w:rPr>
          <w:rFonts w:ascii="宋体" w:hAnsi="宋体" w:hint="eastAsia"/>
          <w:sz w:val="24"/>
          <w:szCs w:val="24"/>
        </w:rPr>
        <w:t>分，省部级项目给予</w:t>
      </w:r>
      <w:proofErr w:type="gramStart"/>
      <w:r w:rsidRPr="00AC63A4">
        <w:rPr>
          <w:rFonts w:ascii="宋体" w:hAnsi="宋体" w:hint="eastAsia"/>
          <w:sz w:val="24"/>
          <w:szCs w:val="24"/>
        </w:rPr>
        <w:t>调配分</w:t>
      </w:r>
      <w:proofErr w:type="gramEnd"/>
      <w:r w:rsidRPr="00AC63A4">
        <w:rPr>
          <w:rFonts w:ascii="宋体" w:hAnsi="宋体"/>
          <w:sz w:val="24"/>
          <w:szCs w:val="24"/>
        </w:rPr>
        <w:t>80</w:t>
      </w:r>
      <w:r>
        <w:rPr>
          <w:rFonts w:ascii="宋体" w:hAnsi="宋体" w:hint="eastAsia"/>
          <w:sz w:val="24"/>
          <w:szCs w:val="24"/>
        </w:rPr>
        <w:t>分，</w:t>
      </w:r>
      <w:r w:rsidRPr="00AC63A4">
        <w:rPr>
          <w:rFonts w:ascii="宋体" w:hAnsi="宋体" w:hint="eastAsia"/>
          <w:sz w:val="24"/>
          <w:szCs w:val="24"/>
        </w:rPr>
        <w:t>地市级项目给予</w:t>
      </w:r>
      <w:proofErr w:type="gramStart"/>
      <w:r w:rsidRPr="00AC63A4">
        <w:rPr>
          <w:rFonts w:ascii="宋体" w:hAnsi="宋体" w:hint="eastAsia"/>
          <w:sz w:val="24"/>
          <w:szCs w:val="24"/>
        </w:rPr>
        <w:t>调配分</w:t>
      </w:r>
      <w:proofErr w:type="gramEnd"/>
      <w:r w:rsidRPr="00AC63A4">
        <w:rPr>
          <w:rFonts w:ascii="宋体" w:hAnsi="宋体"/>
          <w:sz w:val="24"/>
          <w:szCs w:val="24"/>
        </w:rPr>
        <w:t>50</w:t>
      </w:r>
      <w:r>
        <w:rPr>
          <w:rFonts w:ascii="宋体" w:hAnsi="宋体" w:hint="eastAsia"/>
          <w:sz w:val="24"/>
          <w:szCs w:val="24"/>
        </w:rPr>
        <w:t>分；但没有拨款经费的项目分数减半。</w:t>
      </w:r>
    </w:p>
    <w:p w:rsidR="00C36184" w:rsidRPr="00AC63A4" w:rsidRDefault="00C36184">
      <w:pPr>
        <w:rPr>
          <w:rFonts w:ascii="宋体"/>
          <w:sz w:val="24"/>
          <w:szCs w:val="24"/>
        </w:rPr>
      </w:pPr>
      <w:r>
        <w:rPr>
          <w:rFonts w:ascii="宋体" w:hAnsi="宋体"/>
          <w:sz w:val="24"/>
          <w:szCs w:val="24"/>
        </w:rPr>
        <w:t>5</w:t>
      </w:r>
      <w:r w:rsidRPr="00AC63A4">
        <w:rPr>
          <w:rFonts w:ascii="宋体" w:hAnsi="宋体" w:hint="eastAsia"/>
          <w:sz w:val="24"/>
          <w:szCs w:val="24"/>
        </w:rPr>
        <w:t>、</w:t>
      </w:r>
      <w:r w:rsidRPr="00AC63A4">
        <w:rPr>
          <w:rFonts w:ascii="宋体" w:hAnsi="宋体"/>
          <w:sz w:val="24"/>
          <w:szCs w:val="24"/>
        </w:rPr>
        <w:t>SCI</w:t>
      </w:r>
      <w:r w:rsidRPr="00AC63A4">
        <w:rPr>
          <w:rFonts w:ascii="宋体" w:hAnsi="宋体" w:hint="eastAsia"/>
          <w:sz w:val="24"/>
          <w:szCs w:val="24"/>
        </w:rPr>
        <w:t>期刊论文给予</w:t>
      </w:r>
      <w:proofErr w:type="gramStart"/>
      <w:r w:rsidRPr="00AC63A4">
        <w:rPr>
          <w:rFonts w:ascii="宋体" w:hAnsi="宋体" w:hint="eastAsia"/>
          <w:sz w:val="24"/>
          <w:szCs w:val="24"/>
        </w:rPr>
        <w:t>调配分</w:t>
      </w:r>
      <w:proofErr w:type="gramEnd"/>
      <w:r w:rsidRPr="00AC63A4">
        <w:rPr>
          <w:rFonts w:ascii="宋体" w:hAnsi="宋体"/>
          <w:sz w:val="24"/>
          <w:szCs w:val="24"/>
        </w:rPr>
        <w:t>40</w:t>
      </w:r>
      <w:r w:rsidRPr="00AC63A4">
        <w:rPr>
          <w:rFonts w:ascii="宋体" w:hAnsi="宋体" w:hint="eastAsia"/>
          <w:sz w:val="24"/>
          <w:szCs w:val="24"/>
        </w:rPr>
        <w:t>分，</w:t>
      </w:r>
      <w:r w:rsidRPr="00AC63A4">
        <w:rPr>
          <w:rFonts w:ascii="宋体" w:hAnsi="宋体"/>
          <w:sz w:val="24"/>
          <w:szCs w:val="24"/>
        </w:rPr>
        <w:t>EI</w:t>
      </w:r>
      <w:r w:rsidRPr="00AC63A4">
        <w:rPr>
          <w:rFonts w:ascii="宋体" w:hAnsi="宋体" w:hint="eastAsia"/>
          <w:sz w:val="24"/>
          <w:szCs w:val="24"/>
        </w:rPr>
        <w:t>期刊论文给予</w:t>
      </w:r>
      <w:proofErr w:type="gramStart"/>
      <w:r w:rsidRPr="00AC63A4">
        <w:rPr>
          <w:rFonts w:ascii="宋体" w:hAnsi="宋体" w:hint="eastAsia"/>
          <w:sz w:val="24"/>
          <w:szCs w:val="24"/>
        </w:rPr>
        <w:t>调配分</w:t>
      </w:r>
      <w:proofErr w:type="gramEnd"/>
      <w:r w:rsidRPr="00AC63A4">
        <w:rPr>
          <w:rFonts w:ascii="宋体" w:hAnsi="宋体"/>
          <w:sz w:val="24"/>
          <w:szCs w:val="24"/>
        </w:rPr>
        <w:t>20</w:t>
      </w:r>
      <w:r w:rsidRPr="00AC63A4">
        <w:rPr>
          <w:rFonts w:ascii="宋体" w:hAnsi="宋体" w:hint="eastAsia"/>
          <w:sz w:val="24"/>
          <w:szCs w:val="24"/>
        </w:rPr>
        <w:t>分；但非学校为第一单位的情况分数减半。</w:t>
      </w:r>
    </w:p>
    <w:p w:rsidR="00C36184" w:rsidRPr="00AC63A4" w:rsidRDefault="00C36184">
      <w:pPr>
        <w:rPr>
          <w:rFonts w:ascii="宋体"/>
          <w:sz w:val="24"/>
          <w:szCs w:val="24"/>
        </w:rPr>
      </w:pPr>
      <w:r>
        <w:rPr>
          <w:rFonts w:ascii="宋体" w:hAnsi="宋体"/>
          <w:sz w:val="24"/>
          <w:szCs w:val="24"/>
        </w:rPr>
        <w:t>6</w:t>
      </w:r>
      <w:r w:rsidRPr="00AC63A4">
        <w:rPr>
          <w:rFonts w:ascii="宋体" w:hAnsi="宋体" w:hint="eastAsia"/>
          <w:sz w:val="24"/>
          <w:szCs w:val="24"/>
        </w:rPr>
        <w:t>、发明专利给予</w:t>
      </w:r>
      <w:proofErr w:type="gramStart"/>
      <w:r w:rsidRPr="00AC63A4">
        <w:rPr>
          <w:rFonts w:ascii="宋体" w:hAnsi="宋体" w:hint="eastAsia"/>
          <w:sz w:val="24"/>
          <w:szCs w:val="24"/>
        </w:rPr>
        <w:t>调配分</w:t>
      </w:r>
      <w:proofErr w:type="gramEnd"/>
      <w:r w:rsidRPr="00AC63A4">
        <w:rPr>
          <w:rFonts w:ascii="宋体" w:hAnsi="宋体"/>
          <w:sz w:val="24"/>
          <w:szCs w:val="24"/>
        </w:rPr>
        <w:t>50</w:t>
      </w:r>
      <w:r w:rsidRPr="00AC63A4">
        <w:rPr>
          <w:rFonts w:ascii="宋体" w:hAnsi="宋体" w:hint="eastAsia"/>
          <w:sz w:val="24"/>
          <w:szCs w:val="24"/>
        </w:rPr>
        <w:t>分。</w:t>
      </w:r>
    </w:p>
    <w:p w:rsidR="00C36184" w:rsidRPr="00AC63A4" w:rsidRDefault="00C36184">
      <w:pPr>
        <w:rPr>
          <w:rFonts w:ascii="宋体"/>
          <w:sz w:val="24"/>
          <w:szCs w:val="24"/>
        </w:rPr>
      </w:pPr>
      <w:r>
        <w:rPr>
          <w:rFonts w:ascii="宋体" w:hAnsi="宋体"/>
          <w:sz w:val="24"/>
          <w:szCs w:val="24"/>
        </w:rPr>
        <w:t>7</w:t>
      </w:r>
      <w:r w:rsidRPr="00AC63A4">
        <w:rPr>
          <w:rFonts w:ascii="宋体" w:hAnsi="宋体" w:hint="eastAsia"/>
          <w:sz w:val="24"/>
          <w:szCs w:val="24"/>
        </w:rPr>
        <w:t>、省部级以上科研成果获奖：一等奖给予</w:t>
      </w:r>
      <w:proofErr w:type="gramStart"/>
      <w:r w:rsidRPr="00AC63A4">
        <w:rPr>
          <w:rFonts w:ascii="宋体" w:hAnsi="宋体" w:hint="eastAsia"/>
          <w:sz w:val="24"/>
          <w:szCs w:val="24"/>
        </w:rPr>
        <w:t>调配分</w:t>
      </w:r>
      <w:proofErr w:type="gramEnd"/>
      <w:r w:rsidRPr="00AC63A4">
        <w:rPr>
          <w:rFonts w:ascii="宋体" w:hAnsi="宋体"/>
          <w:sz w:val="24"/>
          <w:szCs w:val="24"/>
        </w:rPr>
        <w:t>100</w:t>
      </w:r>
      <w:r w:rsidRPr="00AC63A4">
        <w:rPr>
          <w:rFonts w:ascii="宋体" w:hAnsi="宋体" w:hint="eastAsia"/>
          <w:sz w:val="24"/>
          <w:szCs w:val="24"/>
        </w:rPr>
        <w:t>分，二等奖给予</w:t>
      </w:r>
      <w:proofErr w:type="gramStart"/>
      <w:r w:rsidRPr="00AC63A4">
        <w:rPr>
          <w:rFonts w:ascii="宋体" w:hAnsi="宋体" w:hint="eastAsia"/>
          <w:sz w:val="24"/>
          <w:szCs w:val="24"/>
        </w:rPr>
        <w:t>调配分</w:t>
      </w:r>
      <w:proofErr w:type="gramEnd"/>
      <w:r w:rsidRPr="00AC63A4">
        <w:rPr>
          <w:rFonts w:ascii="宋体" w:hAnsi="宋体"/>
          <w:sz w:val="24"/>
          <w:szCs w:val="24"/>
        </w:rPr>
        <w:t>80</w:t>
      </w:r>
      <w:r w:rsidRPr="00AC63A4">
        <w:rPr>
          <w:rFonts w:ascii="宋体" w:hAnsi="宋体" w:hint="eastAsia"/>
          <w:sz w:val="24"/>
          <w:szCs w:val="24"/>
        </w:rPr>
        <w:t>分，三等奖给予</w:t>
      </w:r>
      <w:proofErr w:type="gramStart"/>
      <w:r w:rsidRPr="00AC63A4">
        <w:rPr>
          <w:rFonts w:ascii="宋体" w:hAnsi="宋体" w:hint="eastAsia"/>
          <w:sz w:val="24"/>
          <w:szCs w:val="24"/>
        </w:rPr>
        <w:t>调配分</w:t>
      </w:r>
      <w:proofErr w:type="gramEnd"/>
      <w:r w:rsidRPr="00AC63A4">
        <w:rPr>
          <w:rFonts w:ascii="宋体" w:hAnsi="宋体"/>
          <w:sz w:val="24"/>
          <w:szCs w:val="24"/>
        </w:rPr>
        <w:t>50</w:t>
      </w:r>
      <w:r w:rsidRPr="00AC63A4">
        <w:rPr>
          <w:rFonts w:ascii="宋体" w:hAnsi="宋体" w:hint="eastAsia"/>
          <w:sz w:val="24"/>
          <w:szCs w:val="24"/>
        </w:rPr>
        <w:t>分。</w:t>
      </w:r>
    </w:p>
    <w:p w:rsidR="00C36184" w:rsidRDefault="00C36184">
      <w:pPr>
        <w:rPr>
          <w:rFonts w:ascii="宋体"/>
          <w:sz w:val="24"/>
          <w:szCs w:val="24"/>
        </w:rPr>
      </w:pPr>
      <w:r>
        <w:rPr>
          <w:rFonts w:ascii="宋体" w:hAnsi="宋体"/>
          <w:sz w:val="24"/>
          <w:szCs w:val="24"/>
        </w:rPr>
        <w:t>8</w:t>
      </w:r>
      <w:r w:rsidRPr="00AC63A4">
        <w:rPr>
          <w:rFonts w:ascii="宋体" w:hAnsi="宋体" w:hint="eastAsia"/>
          <w:sz w:val="24"/>
          <w:szCs w:val="24"/>
        </w:rPr>
        <w:t>、关于重大项目、重点学科、学术交流活动等的参与和组织策划</w:t>
      </w:r>
      <w:r>
        <w:rPr>
          <w:rFonts w:ascii="宋体" w:hAnsi="宋体" w:hint="eastAsia"/>
          <w:sz w:val="24"/>
          <w:szCs w:val="24"/>
        </w:rPr>
        <w:t>的调配分，由学院党政联席会议根据实际</w:t>
      </w:r>
      <w:r w:rsidRPr="00AC63A4">
        <w:rPr>
          <w:rFonts w:ascii="宋体" w:hAnsi="宋体" w:hint="eastAsia"/>
          <w:sz w:val="24"/>
          <w:szCs w:val="24"/>
        </w:rPr>
        <w:t>情况研究决定。</w:t>
      </w:r>
    </w:p>
    <w:p w:rsidR="00C36184" w:rsidRPr="00AC63A4" w:rsidRDefault="00C36184">
      <w:pPr>
        <w:rPr>
          <w:rFonts w:ascii="宋体"/>
          <w:sz w:val="24"/>
          <w:szCs w:val="24"/>
        </w:rPr>
      </w:pPr>
    </w:p>
    <w:p w:rsidR="00C36184" w:rsidRPr="00D20905" w:rsidRDefault="00C36184"/>
    <w:sectPr w:rsidR="00C36184" w:rsidRPr="00D20905" w:rsidSect="005416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A6C" w:rsidRDefault="00C97A6C" w:rsidP="00C179AB">
      <w:r>
        <w:separator/>
      </w:r>
    </w:p>
  </w:endnote>
  <w:endnote w:type="continuationSeparator" w:id="0">
    <w:p w:rsidR="00C97A6C" w:rsidRDefault="00C97A6C" w:rsidP="00C17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A6C" w:rsidRDefault="00C97A6C" w:rsidP="00C179AB">
      <w:r>
        <w:separator/>
      </w:r>
    </w:p>
  </w:footnote>
  <w:footnote w:type="continuationSeparator" w:id="0">
    <w:p w:rsidR="00C97A6C" w:rsidRDefault="00C97A6C" w:rsidP="00C17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F24EA"/>
    <w:multiLevelType w:val="hybridMultilevel"/>
    <w:tmpl w:val="48B247CA"/>
    <w:lvl w:ilvl="0" w:tplc="5082FDA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9AB"/>
    <w:rsid w:val="00047B04"/>
    <w:rsid w:val="000775C0"/>
    <w:rsid w:val="000B4922"/>
    <w:rsid w:val="000B7125"/>
    <w:rsid w:val="000B750A"/>
    <w:rsid w:val="000C4B3B"/>
    <w:rsid w:val="000E38A8"/>
    <w:rsid w:val="0010612F"/>
    <w:rsid w:val="00127E57"/>
    <w:rsid w:val="00165713"/>
    <w:rsid w:val="001B660E"/>
    <w:rsid w:val="001D17E1"/>
    <w:rsid w:val="001D3FE5"/>
    <w:rsid w:val="00211A8A"/>
    <w:rsid w:val="00251A18"/>
    <w:rsid w:val="00274107"/>
    <w:rsid w:val="00287DA6"/>
    <w:rsid w:val="00291144"/>
    <w:rsid w:val="002A0C42"/>
    <w:rsid w:val="002D6530"/>
    <w:rsid w:val="002F513B"/>
    <w:rsid w:val="002F7286"/>
    <w:rsid w:val="0033281C"/>
    <w:rsid w:val="00336473"/>
    <w:rsid w:val="00346031"/>
    <w:rsid w:val="00383845"/>
    <w:rsid w:val="003E14A7"/>
    <w:rsid w:val="003F693E"/>
    <w:rsid w:val="0040589B"/>
    <w:rsid w:val="00410503"/>
    <w:rsid w:val="00426DF9"/>
    <w:rsid w:val="00444B43"/>
    <w:rsid w:val="0044735B"/>
    <w:rsid w:val="00471BEB"/>
    <w:rsid w:val="0054160F"/>
    <w:rsid w:val="00542FA0"/>
    <w:rsid w:val="00550B61"/>
    <w:rsid w:val="005B3634"/>
    <w:rsid w:val="006506EA"/>
    <w:rsid w:val="00657A64"/>
    <w:rsid w:val="00660825"/>
    <w:rsid w:val="0067431B"/>
    <w:rsid w:val="00680BD6"/>
    <w:rsid w:val="006D3883"/>
    <w:rsid w:val="006E43E1"/>
    <w:rsid w:val="006F2445"/>
    <w:rsid w:val="0070322E"/>
    <w:rsid w:val="00723261"/>
    <w:rsid w:val="00771A6D"/>
    <w:rsid w:val="00790304"/>
    <w:rsid w:val="007D632C"/>
    <w:rsid w:val="007E1924"/>
    <w:rsid w:val="00816331"/>
    <w:rsid w:val="0087340A"/>
    <w:rsid w:val="008825B7"/>
    <w:rsid w:val="008E5726"/>
    <w:rsid w:val="00906438"/>
    <w:rsid w:val="00990E63"/>
    <w:rsid w:val="009B2E31"/>
    <w:rsid w:val="00A16772"/>
    <w:rsid w:val="00A21810"/>
    <w:rsid w:val="00A7544B"/>
    <w:rsid w:val="00AB2B7E"/>
    <w:rsid w:val="00AC63A4"/>
    <w:rsid w:val="00AD44E7"/>
    <w:rsid w:val="00AE7300"/>
    <w:rsid w:val="00B04479"/>
    <w:rsid w:val="00B12396"/>
    <w:rsid w:val="00B951CB"/>
    <w:rsid w:val="00BC1111"/>
    <w:rsid w:val="00BF45B6"/>
    <w:rsid w:val="00C12AC7"/>
    <w:rsid w:val="00C14FF3"/>
    <w:rsid w:val="00C179AB"/>
    <w:rsid w:val="00C2663E"/>
    <w:rsid w:val="00C36184"/>
    <w:rsid w:val="00C97A6C"/>
    <w:rsid w:val="00CA3998"/>
    <w:rsid w:val="00CE4480"/>
    <w:rsid w:val="00CF0B1E"/>
    <w:rsid w:val="00D20905"/>
    <w:rsid w:val="00D21DF8"/>
    <w:rsid w:val="00D401E3"/>
    <w:rsid w:val="00D74D39"/>
    <w:rsid w:val="00DC232F"/>
    <w:rsid w:val="00DF29DE"/>
    <w:rsid w:val="00E060AD"/>
    <w:rsid w:val="00E461EE"/>
    <w:rsid w:val="00EB5FAF"/>
    <w:rsid w:val="00F83B84"/>
    <w:rsid w:val="00F95887"/>
    <w:rsid w:val="00FD100C"/>
    <w:rsid w:val="00FE2104"/>
    <w:rsid w:val="00FE72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6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179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179AB"/>
    <w:rPr>
      <w:rFonts w:cs="Times New Roman"/>
      <w:sz w:val="18"/>
      <w:szCs w:val="18"/>
    </w:rPr>
  </w:style>
  <w:style w:type="paragraph" w:styleId="a4">
    <w:name w:val="footer"/>
    <w:basedOn w:val="a"/>
    <w:link w:val="Char0"/>
    <w:uiPriority w:val="99"/>
    <w:semiHidden/>
    <w:rsid w:val="00C179A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179AB"/>
    <w:rPr>
      <w:rFonts w:cs="Times New Roman"/>
      <w:sz w:val="18"/>
      <w:szCs w:val="18"/>
    </w:rPr>
  </w:style>
  <w:style w:type="paragraph" w:styleId="a5">
    <w:name w:val="Balloon Text"/>
    <w:basedOn w:val="a"/>
    <w:link w:val="Char1"/>
    <w:uiPriority w:val="99"/>
    <w:semiHidden/>
    <w:rsid w:val="00047B04"/>
    <w:rPr>
      <w:sz w:val="18"/>
      <w:szCs w:val="18"/>
    </w:rPr>
  </w:style>
  <w:style w:type="character" w:customStyle="1" w:styleId="Char1">
    <w:name w:val="批注框文本 Char"/>
    <w:basedOn w:val="a0"/>
    <w:link w:val="a5"/>
    <w:uiPriority w:val="99"/>
    <w:semiHidden/>
    <w:locked/>
    <w:rsid w:val="00047B04"/>
    <w:rPr>
      <w:rFonts w:cs="Times New Roman"/>
      <w:sz w:val="18"/>
      <w:szCs w:val="18"/>
    </w:rPr>
  </w:style>
  <w:style w:type="paragraph" w:styleId="a6">
    <w:name w:val="List Paragraph"/>
    <w:basedOn w:val="a"/>
    <w:uiPriority w:val="99"/>
    <w:qFormat/>
    <w:rsid w:val="00D401E3"/>
    <w:pPr>
      <w:ind w:firstLineChars="200" w:firstLine="420"/>
    </w:pPr>
  </w:style>
  <w:style w:type="table" w:styleId="a7">
    <w:name w:val="Table Grid"/>
    <w:basedOn w:val="a1"/>
    <w:uiPriority w:val="99"/>
    <w:locked/>
    <w:rsid w:val="00703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5814965">
      <w:marLeft w:val="0"/>
      <w:marRight w:val="0"/>
      <w:marTop w:val="0"/>
      <w:marBottom w:val="0"/>
      <w:divBdr>
        <w:top w:val="none" w:sz="0" w:space="0" w:color="auto"/>
        <w:left w:val="none" w:sz="0" w:space="0" w:color="auto"/>
        <w:bottom w:val="none" w:sz="0" w:space="0" w:color="auto"/>
        <w:right w:val="none" w:sz="0" w:space="0" w:color="auto"/>
      </w:divBdr>
      <w:divsChild>
        <w:div w:id="2005814966">
          <w:marLeft w:val="0"/>
          <w:marRight w:val="0"/>
          <w:marTop w:val="0"/>
          <w:marBottom w:val="0"/>
          <w:divBdr>
            <w:top w:val="none" w:sz="0" w:space="0" w:color="auto"/>
            <w:left w:val="none" w:sz="0" w:space="0" w:color="auto"/>
            <w:bottom w:val="none" w:sz="0" w:space="0" w:color="auto"/>
            <w:right w:val="none" w:sz="0" w:space="0" w:color="auto"/>
          </w:divBdr>
        </w:div>
      </w:divsChild>
    </w:div>
    <w:div w:id="20058149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209</Words>
  <Characters>1193</Characters>
  <Application>Microsoft Office Word</Application>
  <DocSecurity>0</DocSecurity>
  <Lines>9</Lines>
  <Paragraphs>2</Paragraphs>
  <ScaleCrop>false</ScaleCrop>
  <Company>中国石油大学</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29</cp:revision>
  <cp:lastPrinted>2013-01-09T00:35:00Z</cp:lastPrinted>
  <dcterms:created xsi:type="dcterms:W3CDTF">2012-11-21T05:46:00Z</dcterms:created>
  <dcterms:modified xsi:type="dcterms:W3CDTF">2013-04-10T08:42:00Z</dcterms:modified>
</cp:coreProperties>
</file>