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50A" w:rsidRPr="006A3393" w:rsidRDefault="00CA650A" w:rsidP="00CA650A">
      <w:pPr>
        <w:spacing w:line="360" w:lineRule="auto"/>
        <w:rPr>
          <w:rFonts w:ascii="楷体" w:eastAsia="楷体" w:hAnsi="楷体" w:hint="eastAsia"/>
          <w:sz w:val="24"/>
        </w:rPr>
      </w:pPr>
      <w:r w:rsidRPr="006A3393">
        <w:rPr>
          <w:rFonts w:ascii="楷体" w:eastAsia="楷体" w:hAnsi="楷体" w:hint="eastAsia"/>
          <w:sz w:val="24"/>
        </w:rPr>
        <w:t>附二：规划书作品评分标准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421"/>
        <w:gridCol w:w="7213"/>
      </w:tblGrid>
      <w:tr w:rsidR="00CA650A" w:rsidRPr="00FD6B55" w:rsidTr="0090428E">
        <w:tc>
          <w:tcPr>
            <w:tcW w:w="1008" w:type="dxa"/>
            <w:vAlign w:val="center"/>
          </w:tcPr>
          <w:p w:rsidR="00CA650A" w:rsidRPr="00FD6B55" w:rsidRDefault="00CA650A" w:rsidP="0090428E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FD6B55">
              <w:rPr>
                <w:rFonts w:ascii="宋体" w:hAnsi="宋体" w:hint="eastAsia"/>
                <w:sz w:val="24"/>
              </w:rPr>
              <w:t>评分要素</w:t>
            </w:r>
          </w:p>
        </w:tc>
        <w:tc>
          <w:tcPr>
            <w:tcW w:w="1446" w:type="dxa"/>
            <w:vAlign w:val="center"/>
          </w:tcPr>
          <w:p w:rsidR="00CA650A" w:rsidRPr="00FD6B55" w:rsidRDefault="00CA650A" w:rsidP="0090428E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FD6B55">
              <w:rPr>
                <w:rFonts w:ascii="宋体" w:hAnsi="宋体" w:hint="eastAsia"/>
                <w:sz w:val="24"/>
              </w:rPr>
              <w:t>评分要点</w:t>
            </w:r>
          </w:p>
        </w:tc>
        <w:tc>
          <w:tcPr>
            <w:tcW w:w="7380" w:type="dxa"/>
            <w:vAlign w:val="center"/>
          </w:tcPr>
          <w:p w:rsidR="00CA650A" w:rsidRPr="00FD6B55" w:rsidRDefault="00CA650A" w:rsidP="0090428E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FD6B55">
              <w:rPr>
                <w:rFonts w:ascii="宋体" w:hAnsi="宋体" w:hint="eastAsia"/>
                <w:sz w:val="24"/>
              </w:rPr>
              <w:t>具体描述</w:t>
            </w:r>
          </w:p>
        </w:tc>
      </w:tr>
      <w:tr w:rsidR="00CA650A" w:rsidRPr="00FD6B55" w:rsidTr="0090428E">
        <w:tc>
          <w:tcPr>
            <w:tcW w:w="1008" w:type="dxa"/>
            <w:vMerge w:val="restart"/>
            <w:vAlign w:val="center"/>
          </w:tcPr>
          <w:p w:rsidR="00CA650A" w:rsidRPr="00FD6B55" w:rsidRDefault="00CA650A" w:rsidP="0090428E">
            <w:pPr>
              <w:spacing w:line="300" w:lineRule="auto"/>
              <w:rPr>
                <w:rFonts w:ascii="宋体" w:hAnsi="宋体"/>
                <w:sz w:val="24"/>
              </w:rPr>
            </w:pPr>
            <w:r w:rsidRPr="00FD6B55">
              <w:rPr>
                <w:rFonts w:ascii="宋体" w:hAnsi="宋体" w:hint="eastAsia"/>
                <w:sz w:val="24"/>
              </w:rPr>
              <w:t> </w:t>
            </w:r>
          </w:p>
          <w:p w:rsidR="00CA650A" w:rsidRPr="00FD6B55" w:rsidRDefault="00CA650A" w:rsidP="0090428E">
            <w:pPr>
              <w:spacing w:line="300" w:lineRule="auto"/>
              <w:rPr>
                <w:rFonts w:ascii="宋体" w:hAnsi="宋体" w:hint="eastAsia"/>
                <w:sz w:val="24"/>
              </w:rPr>
            </w:pPr>
            <w:r w:rsidRPr="00FD6B55">
              <w:rPr>
                <w:rFonts w:ascii="宋体" w:hAnsi="宋体" w:hint="eastAsia"/>
                <w:sz w:val="24"/>
              </w:rPr>
              <w:t>职业规划设计书内容</w:t>
            </w:r>
          </w:p>
          <w:p w:rsidR="00CA650A" w:rsidRPr="00FD6B55" w:rsidRDefault="00CA650A" w:rsidP="0090428E">
            <w:pPr>
              <w:spacing w:line="300" w:lineRule="auto"/>
              <w:rPr>
                <w:rFonts w:ascii="宋体" w:hAnsi="宋体"/>
                <w:sz w:val="24"/>
              </w:rPr>
            </w:pPr>
            <w:r w:rsidRPr="00FD6B55">
              <w:rPr>
                <w:rFonts w:ascii="宋体" w:hAnsi="宋体" w:hint="eastAsia"/>
                <w:sz w:val="24"/>
              </w:rPr>
              <w:t>60分</w:t>
            </w:r>
          </w:p>
        </w:tc>
        <w:tc>
          <w:tcPr>
            <w:tcW w:w="1446" w:type="dxa"/>
            <w:vAlign w:val="center"/>
          </w:tcPr>
          <w:p w:rsidR="00CA650A" w:rsidRPr="00FD6B55" w:rsidRDefault="00CA650A" w:rsidP="0090428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D6B55">
              <w:rPr>
                <w:rFonts w:ascii="宋体" w:hAnsi="宋体" w:hint="eastAsia"/>
                <w:sz w:val="24"/>
              </w:rPr>
              <w:t>自我认知</w:t>
            </w:r>
          </w:p>
        </w:tc>
        <w:tc>
          <w:tcPr>
            <w:tcW w:w="7380" w:type="dxa"/>
            <w:vAlign w:val="center"/>
          </w:tcPr>
          <w:p w:rsidR="00CA650A" w:rsidRPr="00FD6B55" w:rsidRDefault="00CA650A" w:rsidP="0090428E">
            <w:pPr>
              <w:spacing w:line="300" w:lineRule="auto"/>
              <w:rPr>
                <w:rFonts w:ascii="宋体" w:hAnsi="宋体" w:hint="eastAsia"/>
                <w:sz w:val="24"/>
              </w:rPr>
            </w:pPr>
            <w:r w:rsidRPr="00FD6B55">
              <w:rPr>
                <w:rFonts w:ascii="宋体" w:hAnsi="宋体" w:hint="eastAsia"/>
                <w:sz w:val="24"/>
              </w:rPr>
              <w:t>1．自我分析清晰、全面、深入、客观，自身优劣势认识清晰</w:t>
            </w:r>
          </w:p>
          <w:p w:rsidR="00CA650A" w:rsidRPr="00FD6B55" w:rsidRDefault="00CA650A" w:rsidP="0090428E">
            <w:pPr>
              <w:spacing w:line="300" w:lineRule="auto"/>
              <w:rPr>
                <w:rFonts w:ascii="宋体" w:hAnsi="宋体" w:hint="eastAsia"/>
                <w:sz w:val="24"/>
              </w:rPr>
            </w:pPr>
            <w:r w:rsidRPr="00FD6B55">
              <w:rPr>
                <w:rFonts w:ascii="宋体" w:hAnsi="宋体" w:hint="eastAsia"/>
                <w:sz w:val="24"/>
              </w:rPr>
              <w:t>2．综合运用各类人才测评工具评估自己的职业兴趣、个性特征、职业能力和职业价值观</w:t>
            </w:r>
          </w:p>
          <w:p w:rsidR="00CA650A" w:rsidRPr="00FD6B55" w:rsidRDefault="00CA650A" w:rsidP="0090428E">
            <w:pPr>
              <w:spacing w:line="300" w:lineRule="auto"/>
              <w:rPr>
                <w:rFonts w:ascii="宋体" w:hAnsi="宋体"/>
                <w:sz w:val="24"/>
              </w:rPr>
            </w:pPr>
            <w:r w:rsidRPr="00FD6B55">
              <w:rPr>
                <w:rFonts w:ascii="宋体" w:hAnsi="宋体" w:hint="eastAsia"/>
                <w:sz w:val="24"/>
              </w:rPr>
              <w:t>3．能从个人兴趣、成长经历、社会实践和周围人的评价中分析自我</w:t>
            </w:r>
          </w:p>
        </w:tc>
      </w:tr>
      <w:tr w:rsidR="00CA650A" w:rsidRPr="00FD6B55" w:rsidTr="0090428E">
        <w:tc>
          <w:tcPr>
            <w:tcW w:w="1008" w:type="dxa"/>
            <w:vMerge/>
            <w:vAlign w:val="center"/>
          </w:tcPr>
          <w:p w:rsidR="00CA650A" w:rsidRPr="00FD6B55" w:rsidRDefault="00CA650A" w:rsidP="0090428E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CA650A" w:rsidRPr="00FD6B55" w:rsidRDefault="00CA650A" w:rsidP="0090428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D6B55">
              <w:rPr>
                <w:rFonts w:ascii="宋体" w:hAnsi="宋体" w:hint="eastAsia"/>
                <w:sz w:val="24"/>
              </w:rPr>
              <w:t>职业认知</w:t>
            </w:r>
          </w:p>
        </w:tc>
        <w:tc>
          <w:tcPr>
            <w:tcW w:w="7380" w:type="dxa"/>
            <w:vAlign w:val="center"/>
          </w:tcPr>
          <w:p w:rsidR="00CA650A" w:rsidRPr="00FD6B55" w:rsidRDefault="00CA650A" w:rsidP="0090428E">
            <w:pPr>
              <w:spacing w:line="300" w:lineRule="auto"/>
              <w:rPr>
                <w:rFonts w:ascii="宋体" w:hAnsi="宋体" w:hint="eastAsia"/>
                <w:sz w:val="24"/>
              </w:rPr>
            </w:pPr>
            <w:r w:rsidRPr="00FD6B55">
              <w:rPr>
                <w:rFonts w:ascii="宋体" w:hAnsi="宋体" w:hint="eastAsia"/>
                <w:sz w:val="24"/>
              </w:rPr>
              <w:t>1．了解社会整体就业趋势与大学生就业状况</w:t>
            </w:r>
          </w:p>
          <w:p w:rsidR="00CA650A" w:rsidRPr="00FD6B55" w:rsidRDefault="00CA650A" w:rsidP="0090428E">
            <w:pPr>
              <w:spacing w:line="300" w:lineRule="auto"/>
              <w:rPr>
                <w:rFonts w:ascii="宋体" w:hAnsi="宋体" w:hint="eastAsia"/>
                <w:sz w:val="24"/>
              </w:rPr>
            </w:pPr>
            <w:r w:rsidRPr="00FD6B55">
              <w:rPr>
                <w:rFonts w:ascii="宋体" w:hAnsi="宋体" w:hint="eastAsia"/>
                <w:sz w:val="24"/>
              </w:rPr>
              <w:t>2．对目标职业的行业现状、前景及就业需求有清晰了解</w:t>
            </w:r>
          </w:p>
          <w:p w:rsidR="00CA650A" w:rsidRPr="00FD6B55" w:rsidRDefault="00CA650A" w:rsidP="0090428E">
            <w:pPr>
              <w:spacing w:line="300" w:lineRule="auto"/>
              <w:rPr>
                <w:rFonts w:ascii="宋体" w:hAnsi="宋体" w:hint="eastAsia"/>
                <w:sz w:val="24"/>
              </w:rPr>
            </w:pPr>
            <w:r w:rsidRPr="00FD6B55">
              <w:rPr>
                <w:rFonts w:ascii="宋体" w:hAnsi="宋体" w:hint="eastAsia"/>
                <w:sz w:val="24"/>
              </w:rPr>
              <w:t>3．熟悉目标职业的工作内容、工作环境、典型生活方式，了解目标职业的待遇、未来发展趋势</w:t>
            </w:r>
          </w:p>
          <w:p w:rsidR="00CA650A" w:rsidRPr="00FD6B55" w:rsidRDefault="00CA650A" w:rsidP="0090428E">
            <w:pPr>
              <w:spacing w:line="300" w:lineRule="auto"/>
              <w:rPr>
                <w:rFonts w:ascii="宋体" w:hAnsi="宋体" w:hint="eastAsia"/>
                <w:sz w:val="24"/>
              </w:rPr>
            </w:pPr>
            <w:r w:rsidRPr="00FD6B55">
              <w:rPr>
                <w:rFonts w:ascii="宋体" w:hAnsi="宋体" w:hint="eastAsia"/>
                <w:sz w:val="24"/>
              </w:rPr>
              <w:t>4．清晰了解目标职业的进入途径、胜任标准以及对生活的影响</w:t>
            </w:r>
          </w:p>
          <w:p w:rsidR="00CA650A" w:rsidRPr="00FD6B55" w:rsidRDefault="00CA650A" w:rsidP="0090428E">
            <w:pPr>
              <w:spacing w:line="300" w:lineRule="auto"/>
              <w:rPr>
                <w:rFonts w:ascii="宋体" w:hAnsi="宋体"/>
                <w:sz w:val="24"/>
              </w:rPr>
            </w:pPr>
            <w:r w:rsidRPr="00FD6B55">
              <w:rPr>
                <w:rFonts w:ascii="宋体" w:hAnsi="宋体" w:hint="eastAsia"/>
                <w:sz w:val="24"/>
              </w:rPr>
              <w:t>5．在探索过程中应用文献检索、访谈、见习、实习等方法</w:t>
            </w:r>
          </w:p>
        </w:tc>
      </w:tr>
      <w:tr w:rsidR="00CA650A" w:rsidRPr="00FD6B55" w:rsidTr="0090428E">
        <w:tc>
          <w:tcPr>
            <w:tcW w:w="1008" w:type="dxa"/>
            <w:vMerge/>
            <w:vAlign w:val="center"/>
          </w:tcPr>
          <w:p w:rsidR="00CA650A" w:rsidRPr="00FD6B55" w:rsidRDefault="00CA650A" w:rsidP="0090428E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CA650A" w:rsidRPr="00FD6B55" w:rsidRDefault="00CA650A" w:rsidP="0090428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D6B55">
              <w:rPr>
                <w:rFonts w:ascii="宋体" w:hAnsi="宋体" w:hint="eastAsia"/>
                <w:sz w:val="24"/>
              </w:rPr>
              <w:t>职业决策</w:t>
            </w:r>
          </w:p>
        </w:tc>
        <w:tc>
          <w:tcPr>
            <w:tcW w:w="7380" w:type="dxa"/>
            <w:vAlign w:val="center"/>
          </w:tcPr>
          <w:p w:rsidR="00CA650A" w:rsidRPr="00FD6B55" w:rsidRDefault="00CA650A" w:rsidP="0090428E">
            <w:pPr>
              <w:spacing w:line="300" w:lineRule="auto"/>
              <w:rPr>
                <w:rFonts w:ascii="宋体" w:hAnsi="宋体" w:hint="eastAsia"/>
                <w:sz w:val="24"/>
              </w:rPr>
            </w:pPr>
            <w:r w:rsidRPr="00FD6B55">
              <w:rPr>
                <w:rFonts w:ascii="宋体" w:hAnsi="宋体" w:hint="eastAsia"/>
                <w:sz w:val="24"/>
              </w:rPr>
              <w:t>1．职业目标确定和发展路径设计符合外部环境和个人特质（兴趣、技能、特质、价值观），符合实际、可执行、可实现</w:t>
            </w:r>
          </w:p>
          <w:p w:rsidR="00CA650A" w:rsidRPr="00FD6B55" w:rsidRDefault="00CA650A" w:rsidP="0090428E">
            <w:pPr>
              <w:spacing w:line="300" w:lineRule="auto"/>
              <w:rPr>
                <w:rFonts w:ascii="宋体" w:hAnsi="宋体" w:hint="eastAsia"/>
                <w:sz w:val="24"/>
              </w:rPr>
            </w:pPr>
            <w:r w:rsidRPr="00FD6B55">
              <w:rPr>
                <w:rFonts w:ascii="宋体" w:hAnsi="宋体" w:hint="eastAsia"/>
                <w:sz w:val="24"/>
              </w:rPr>
              <w:t>2．对照自我认知和职业认知的结果，全面分析自己的优、劣势及面临的机会和挑战，职业目标的选择过程阐述详尽，合乎逻辑</w:t>
            </w:r>
          </w:p>
          <w:p w:rsidR="00CA650A" w:rsidRPr="00FD6B55" w:rsidRDefault="00CA650A" w:rsidP="0090428E">
            <w:pPr>
              <w:spacing w:line="300" w:lineRule="auto"/>
              <w:rPr>
                <w:rFonts w:ascii="宋体" w:hAnsi="宋体" w:hint="eastAsia"/>
                <w:sz w:val="24"/>
              </w:rPr>
            </w:pPr>
            <w:r w:rsidRPr="00FD6B55">
              <w:rPr>
                <w:rFonts w:ascii="宋体" w:hAnsi="宋体" w:hint="eastAsia"/>
                <w:sz w:val="24"/>
              </w:rPr>
              <w:t>3．备选目标要充分根据个人与环境的评估进行分析确定，备选目标职业发展路径与首选目标发展路径要有一定相关性</w:t>
            </w:r>
          </w:p>
          <w:p w:rsidR="00CA650A" w:rsidRPr="00FD6B55" w:rsidRDefault="00CA650A" w:rsidP="0090428E">
            <w:pPr>
              <w:spacing w:line="300" w:lineRule="auto"/>
              <w:rPr>
                <w:rFonts w:ascii="宋体" w:hAnsi="宋体"/>
                <w:sz w:val="24"/>
              </w:rPr>
            </w:pPr>
            <w:r w:rsidRPr="00FD6B55">
              <w:rPr>
                <w:rFonts w:ascii="宋体" w:hAnsi="宋体" w:hint="eastAsia"/>
                <w:sz w:val="24"/>
              </w:rPr>
              <w:t>4．能够正确运用评估理论和决策模型做出决策</w:t>
            </w:r>
          </w:p>
        </w:tc>
      </w:tr>
      <w:tr w:rsidR="00CA650A" w:rsidRPr="00FD6B55" w:rsidTr="0090428E">
        <w:tc>
          <w:tcPr>
            <w:tcW w:w="1008" w:type="dxa"/>
            <w:vMerge/>
            <w:vAlign w:val="center"/>
          </w:tcPr>
          <w:p w:rsidR="00CA650A" w:rsidRPr="00FD6B55" w:rsidRDefault="00CA650A" w:rsidP="0090428E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CA650A" w:rsidRPr="00FD6B55" w:rsidRDefault="00CA650A" w:rsidP="0090428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D6B55">
              <w:rPr>
                <w:rFonts w:ascii="宋体" w:hAnsi="宋体" w:hint="eastAsia"/>
                <w:sz w:val="24"/>
              </w:rPr>
              <w:t>计划与路径</w:t>
            </w:r>
          </w:p>
        </w:tc>
        <w:tc>
          <w:tcPr>
            <w:tcW w:w="7380" w:type="dxa"/>
            <w:vAlign w:val="center"/>
          </w:tcPr>
          <w:p w:rsidR="00CA650A" w:rsidRPr="00FD6B55" w:rsidRDefault="00CA650A" w:rsidP="0090428E">
            <w:pPr>
              <w:spacing w:line="300" w:lineRule="auto"/>
              <w:rPr>
                <w:rFonts w:ascii="宋体" w:hAnsi="宋体" w:hint="eastAsia"/>
                <w:sz w:val="24"/>
              </w:rPr>
            </w:pPr>
            <w:r w:rsidRPr="00FD6B55">
              <w:rPr>
                <w:rFonts w:ascii="宋体" w:hAnsi="宋体" w:hint="eastAsia"/>
                <w:sz w:val="24"/>
              </w:rPr>
              <w:t>1．行动计划要发挥本人优势、弥补本人不足，具有可操作性</w:t>
            </w:r>
          </w:p>
          <w:p w:rsidR="00CA650A" w:rsidRPr="00FD6B55" w:rsidRDefault="00CA650A" w:rsidP="0090428E">
            <w:pPr>
              <w:spacing w:line="300" w:lineRule="auto"/>
              <w:rPr>
                <w:rFonts w:ascii="宋体" w:hAnsi="宋体" w:hint="eastAsia"/>
                <w:sz w:val="24"/>
              </w:rPr>
            </w:pPr>
            <w:r w:rsidRPr="00FD6B55">
              <w:rPr>
                <w:rFonts w:ascii="宋体" w:hAnsi="宋体" w:hint="eastAsia"/>
                <w:sz w:val="24"/>
              </w:rPr>
              <w:t>2．近期计划详尽清晰、可操作性强，中期计划清晰、具有灵活性，长期计划具有导向性</w:t>
            </w:r>
          </w:p>
          <w:p w:rsidR="00CA650A" w:rsidRPr="00FD6B55" w:rsidRDefault="00CA650A" w:rsidP="0090428E">
            <w:pPr>
              <w:spacing w:line="300" w:lineRule="auto"/>
              <w:rPr>
                <w:rFonts w:ascii="宋体" w:hAnsi="宋体"/>
                <w:sz w:val="24"/>
              </w:rPr>
            </w:pPr>
            <w:r w:rsidRPr="00FD6B55">
              <w:rPr>
                <w:rFonts w:ascii="宋体" w:hAnsi="宋体" w:hint="eastAsia"/>
                <w:sz w:val="24"/>
              </w:rPr>
              <w:t>3．职业发展路径充分考虑进入途径、胜任标准等探索结果，符合逻辑和现实</w:t>
            </w:r>
          </w:p>
        </w:tc>
      </w:tr>
      <w:tr w:rsidR="00CA650A" w:rsidRPr="00FD6B55" w:rsidTr="0090428E">
        <w:tc>
          <w:tcPr>
            <w:tcW w:w="1008" w:type="dxa"/>
            <w:vMerge/>
            <w:vAlign w:val="center"/>
          </w:tcPr>
          <w:p w:rsidR="00CA650A" w:rsidRPr="00FD6B55" w:rsidRDefault="00CA650A" w:rsidP="0090428E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CA650A" w:rsidRPr="00FD6B55" w:rsidRDefault="00CA650A" w:rsidP="0090428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D6B55">
              <w:rPr>
                <w:rFonts w:ascii="宋体" w:hAnsi="宋体" w:hint="eastAsia"/>
                <w:sz w:val="24"/>
              </w:rPr>
              <w:t>自我监控</w:t>
            </w:r>
          </w:p>
        </w:tc>
        <w:tc>
          <w:tcPr>
            <w:tcW w:w="7380" w:type="dxa"/>
            <w:vAlign w:val="center"/>
          </w:tcPr>
          <w:p w:rsidR="00CA650A" w:rsidRPr="00FD6B55" w:rsidRDefault="00CA650A" w:rsidP="0090428E">
            <w:pPr>
              <w:spacing w:line="300" w:lineRule="auto"/>
              <w:rPr>
                <w:rFonts w:ascii="宋体" w:hAnsi="宋体" w:hint="eastAsia"/>
                <w:sz w:val="24"/>
              </w:rPr>
            </w:pPr>
            <w:r w:rsidRPr="00FD6B55">
              <w:rPr>
                <w:rFonts w:ascii="宋体" w:hAnsi="宋体" w:hint="eastAsia"/>
                <w:sz w:val="24"/>
              </w:rPr>
              <w:t>1．科学设定行动计划和职业目标的评估方案，标准和评估要素明确</w:t>
            </w:r>
          </w:p>
          <w:p w:rsidR="00CA650A" w:rsidRPr="00FD6B55" w:rsidRDefault="00CA650A" w:rsidP="0090428E">
            <w:pPr>
              <w:spacing w:line="300" w:lineRule="auto"/>
              <w:rPr>
                <w:rFonts w:ascii="宋体" w:hAnsi="宋体" w:hint="eastAsia"/>
                <w:sz w:val="24"/>
              </w:rPr>
            </w:pPr>
            <w:r w:rsidRPr="00FD6B55">
              <w:rPr>
                <w:rFonts w:ascii="宋体" w:hAnsi="宋体" w:hint="eastAsia"/>
                <w:sz w:val="24"/>
              </w:rPr>
              <w:t>2．正确评估行动计划实施过程和风险，制定切实可行的调整方案</w:t>
            </w:r>
          </w:p>
          <w:p w:rsidR="00CA650A" w:rsidRPr="00FD6B55" w:rsidRDefault="00CA650A" w:rsidP="0090428E">
            <w:pPr>
              <w:spacing w:line="300" w:lineRule="auto"/>
              <w:rPr>
                <w:rFonts w:ascii="宋体" w:hAnsi="宋体"/>
                <w:sz w:val="24"/>
              </w:rPr>
            </w:pPr>
            <w:r w:rsidRPr="00FD6B55">
              <w:rPr>
                <w:rFonts w:ascii="宋体" w:hAnsi="宋体" w:hint="eastAsia"/>
                <w:sz w:val="24"/>
              </w:rPr>
              <w:t>3．方案调整依据个人与环境评估分析确定，并考虑首选目标与备选目标间的联系和差异，具有可操作性</w:t>
            </w:r>
          </w:p>
        </w:tc>
      </w:tr>
      <w:tr w:rsidR="00CA650A" w:rsidRPr="00FD6B55" w:rsidTr="0090428E">
        <w:tc>
          <w:tcPr>
            <w:tcW w:w="1008" w:type="dxa"/>
            <w:vMerge w:val="restart"/>
            <w:vAlign w:val="center"/>
          </w:tcPr>
          <w:p w:rsidR="00CA650A" w:rsidRPr="00FD6B55" w:rsidRDefault="00CA650A" w:rsidP="0090428E">
            <w:pPr>
              <w:spacing w:line="300" w:lineRule="auto"/>
              <w:rPr>
                <w:rFonts w:ascii="宋体" w:hAnsi="宋体" w:hint="eastAsia"/>
                <w:sz w:val="24"/>
              </w:rPr>
            </w:pPr>
            <w:r w:rsidRPr="00FD6B55">
              <w:rPr>
                <w:rFonts w:ascii="宋体" w:hAnsi="宋体" w:hint="eastAsia"/>
                <w:sz w:val="24"/>
              </w:rPr>
              <w:t>参赛作品设计思路40分</w:t>
            </w:r>
          </w:p>
        </w:tc>
        <w:tc>
          <w:tcPr>
            <w:tcW w:w="1446" w:type="dxa"/>
            <w:vAlign w:val="center"/>
          </w:tcPr>
          <w:p w:rsidR="00CA650A" w:rsidRPr="00FD6B55" w:rsidRDefault="00CA650A" w:rsidP="0090428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D6B55">
              <w:rPr>
                <w:rFonts w:ascii="宋体" w:hAnsi="宋体" w:hint="eastAsia"/>
                <w:sz w:val="24"/>
              </w:rPr>
              <w:t>作品完整性</w:t>
            </w:r>
          </w:p>
        </w:tc>
        <w:tc>
          <w:tcPr>
            <w:tcW w:w="7380" w:type="dxa"/>
            <w:vAlign w:val="center"/>
          </w:tcPr>
          <w:p w:rsidR="00CA650A" w:rsidRPr="00FD6B55" w:rsidRDefault="00CA650A" w:rsidP="0090428E">
            <w:pPr>
              <w:spacing w:line="300" w:lineRule="auto"/>
              <w:rPr>
                <w:rFonts w:ascii="宋体" w:hAnsi="宋体"/>
                <w:sz w:val="24"/>
              </w:rPr>
            </w:pPr>
            <w:r w:rsidRPr="00FD6B55">
              <w:rPr>
                <w:rFonts w:ascii="宋体" w:hAnsi="宋体" w:hint="eastAsia"/>
                <w:sz w:val="24"/>
              </w:rPr>
              <w:t>内容完整，对自我和外部环境进行全面分析，明确提出职业目标、发展路径和行动计划</w:t>
            </w:r>
          </w:p>
        </w:tc>
      </w:tr>
      <w:tr w:rsidR="00CA650A" w:rsidRPr="00FD6B55" w:rsidTr="0090428E">
        <w:tc>
          <w:tcPr>
            <w:tcW w:w="1008" w:type="dxa"/>
            <w:vMerge/>
            <w:vAlign w:val="center"/>
          </w:tcPr>
          <w:p w:rsidR="00CA650A" w:rsidRPr="00FD6B55" w:rsidRDefault="00CA650A" w:rsidP="0090428E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CA650A" w:rsidRPr="00FD6B55" w:rsidRDefault="00CA650A" w:rsidP="0090428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D6B55">
              <w:rPr>
                <w:rFonts w:ascii="宋体" w:hAnsi="宋体" w:hint="eastAsia"/>
                <w:sz w:val="24"/>
              </w:rPr>
              <w:t>作品逻辑性</w:t>
            </w:r>
          </w:p>
        </w:tc>
        <w:tc>
          <w:tcPr>
            <w:tcW w:w="7380" w:type="dxa"/>
            <w:vAlign w:val="center"/>
          </w:tcPr>
          <w:p w:rsidR="00CA650A" w:rsidRPr="00FD6B55" w:rsidRDefault="00CA650A" w:rsidP="0090428E">
            <w:pPr>
              <w:spacing w:line="300" w:lineRule="auto"/>
              <w:rPr>
                <w:rFonts w:ascii="宋体" w:hAnsi="宋体"/>
                <w:sz w:val="24"/>
              </w:rPr>
            </w:pPr>
            <w:r w:rsidRPr="00FD6B55">
              <w:rPr>
                <w:rFonts w:ascii="宋体" w:hAnsi="宋体" w:hint="eastAsia"/>
                <w:sz w:val="24"/>
              </w:rPr>
              <w:t>职业规划设计报告思路清晰、逻辑合理，能准确把握职业规划设计的核心与关键</w:t>
            </w:r>
          </w:p>
        </w:tc>
      </w:tr>
      <w:tr w:rsidR="00CA650A" w:rsidRPr="00FD6B55" w:rsidTr="0090428E">
        <w:tc>
          <w:tcPr>
            <w:tcW w:w="1008" w:type="dxa"/>
            <w:vMerge/>
            <w:vAlign w:val="center"/>
          </w:tcPr>
          <w:p w:rsidR="00CA650A" w:rsidRPr="00FD6B55" w:rsidRDefault="00CA650A" w:rsidP="0090428E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CA650A" w:rsidRPr="00FD6B55" w:rsidRDefault="00CA650A" w:rsidP="0090428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FD6B55">
              <w:rPr>
                <w:rFonts w:ascii="宋体" w:hAnsi="宋体" w:hint="eastAsia"/>
                <w:sz w:val="24"/>
              </w:rPr>
              <w:t>作品美观性</w:t>
            </w:r>
          </w:p>
        </w:tc>
        <w:tc>
          <w:tcPr>
            <w:tcW w:w="7380" w:type="dxa"/>
            <w:vAlign w:val="center"/>
          </w:tcPr>
          <w:p w:rsidR="00CA650A" w:rsidRPr="00FD6B55" w:rsidRDefault="00CA650A" w:rsidP="0090428E">
            <w:pPr>
              <w:spacing w:line="300" w:lineRule="auto"/>
              <w:rPr>
                <w:rFonts w:ascii="宋体" w:hAnsi="宋体"/>
                <w:sz w:val="24"/>
              </w:rPr>
            </w:pPr>
            <w:r w:rsidRPr="00FD6B55">
              <w:rPr>
                <w:rFonts w:ascii="宋体" w:hAnsi="宋体" w:hint="eastAsia"/>
                <w:sz w:val="24"/>
              </w:rPr>
              <w:t>结构清晰，版面大方美观，创意新颖</w:t>
            </w:r>
          </w:p>
        </w:tc>
      </w:tr>
    </w:tbl>
    <w:p w:rsidR="00CA650A" w:rsidRPr="006A3393" w:rsidRDefault="00CA650A" w:rsidP="00CA650A">
      <w:pPr>
        <w:spacing w:line="360" w:lineRule="auto"/>
        <w:rPr>
          <w:rFonts w:ascii="楷体" w:eastAsia="楷体" w:hAnsi="楷体"/>
          <w:sz w:val="24"/>
        </w:rPr>
      </w:pPr>
    </w:p>
    <w:p w:rsidR="00350B26" w:rsidRPr="00CA650A" w:rsidRDefault="00350B26">
      <w:bookmarkStart w:id="0" w:name="_GoBack"/>
      <w:bookmarkEnd w:id="0"/>
    </w:p>
    <w:sectPr w:rsidR="00350B26" w:rsidRPr="00CA650A" w:rsidSect="0008233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0A" w:rsidRDefault="00CA650A" w:rsidP="00CA650A">
      <w:r>
        <w:separator/>
      </w:r>
    </w:p>
  </w:endnote>
  <w:endnote w:type="continuationSeparator" w:id="0">
    <w:p w:rsidR="00CA650A" w:rsidRDefault="00CA650A" w:rsidP="00CA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0A" w:rsidRDefault="00CA650A" w:rsidP="00CA650A">
      <w:r>
        <w:separator/>
      </w:r>
    </w:p>
  </w:footnote>
  <w:footnote w:type="continuationSeparator" w:id="0">
    <w:p w:rsidR="00CA650A" w:rsidRDefault="00CA650A" w:rsidP="00CA6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A5"/>
    <w:rsid w:val="001F77A5"/>
    <w:rsid w:val="00350B26"/>
    <w:rsid w:val="00CA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589A5C0-6F49-4A5F-850C-3BFDD1C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5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6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65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5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65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lmq</dc:creator>
  <cp:keywords/>
  <dc:description/>
  <cp:lastModifiedBy>lmq</cp:lastModifiedBy>
  <cp:revision>2</cp:revision>
  <dcterms:created xsi:type="dcterms:W3CDTF">2016-03-28T00:38:00Z</dcterms:created>
  <dcterms:modified xsi:type="dcterms:W3CDTF">2016-03-28T00:38:00Z</dcterms:modified>
</cp:coreProperties>
</file>